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1084" w:firstLineChars="300"/>
        <w:jc w:val="both"/>
        <w:rPr>
          <w:rFonts w:cs="宋体" w:asciiTheme="majorEastAsia" w:hAnsiTheme="majorEastAsia" w:eastAsiaTheme="majorEastAsia"/>
          <w:b/>
          <w:bCs/>
          <w:sz w:val="36"/>
          <w:szCs w:val="36"/>
        </w:rPr>
      </w:pPr>
      <w:r>
        <w:rPr>
          <w:rFonts w:hint="eastAsia" w:cs="宋体" w:asciiTheme="majorEastAsia" w:hAnsiTheme="majorEastAsia" w:eastAsiaTheme="majorEastAsia"/>
          <w:b/>
          <w:bCs/>
          <w:sz w:val="36"/>
          <w:szCs w:val="36"/>
        </w:rPr>
        <w:t>合肥</w:t>
      </w:r>
      <w:r>
        <w:rPr>
          <w:rFonts w:hint="eastAsia" w:cs="宋体" w:asciiTheme="majorEastAsia" w:hAnsiTheme="majorEastAsia" w:eastAsiaTheme="majorEastAsia"/>
          <w:b/>
          <w:bCs/>
          <w:sz w:val="36"/>
          <w:szCs w:val="36"/>
          <w:lang w:eastAsia="zh-CN"/>
        </w:rPr>
        <w:t>周谷堆大兴农产品国际物流园有限责任公司</w:t>
      </w:r>
    </w:p>
    <w:p>
      <w:pPr>
        <w:pStyle w:val="15"/>
        <w:keepNext w:val="0"/>
        <w:keepLines w:val="0"/>
        <w:pageBreakBefore w:val="0"/>
        <w:widowControl w:val="0"/>
        <w:kinsoku/>
        <w:wordWrap/>
        <w:overflowPunct/>
        <w:topLinePunct w:val="0"/>
        <w:autoSpaceDE/>
        <w:autoSpaceDN/>
        <w:bidi w:val="0"/>
        <w:adjustRightInd/>
        <w:snapToGrid/>
        <w:spacing w:line="240" w:lineRule="auto"/>
        <w:jc w:val="center"/>
        <w:textAlignment w:val="auto"/>
        <w:rPr>
          <w:highlight w:val="none"/>
        </w:rPr>
      </w:pPr>
      <w:r>
        <w:rPr>
          <w:rFonts w:hint="eastAsia" w:cs="宋体" w:asciiTheme="majorEastAsia" w:hAnsiTheme="majorEastAsia" w:eastAsiaTheme="majorEastAsia"/>
          <w:b/>
          <w:kern w:val="0"/>
          <w:sz w:val="32"/>
          <w:szCs w:val="32"/>
          <w:lang w:eastAsia="zh-CN"/>
        </w:rPr>
        <w:t>百大周谷堆大兴农产品国际物流园蔬菜交易中心膜结构</w:t>
      </w:r>
      <w:r>
        <w:rPr>
          <w:rFonts w:hint="eastAsia" w:cs="宋体" w:asciiTheme="majorEastAsia" w:hAnsiTheme="majorEastAsia" w:eastAsiaTheme="majorEastAsia"/>
          <w:b/>
          <w:kern w:val="0"/>
          <w:sz w:val="32"/>
          <w:szCs w:val="32"/>
          <w:highlight w:val="none"/>
          <w:lang w:val="en-US" w:eastAsia="zh-CN"/>
        </w:rPr>
        <w:t>美化、消音</w:t>
      </w:r>
      <w:r>
        <w:rPr>
          <w:rFonts w:hint="eastAsia" w:cs="宋体" w:asciiTheme="majorEastAsia" w:hAnsiTheme="majorEastAsia" w:eastAsiaTheme="majorEastAsia"/>
          <w:b/>
          <w:kern w:val="0"/>
          <w:sz w:val="32"/>
          <w:szCs w:val="32"/>
          <w:highlight w:val="none"/>
          <w:lang w:eastAsia="zh-CN"/>
        </w:rPr>
        <w:t>停车棚工程监理</w:t>
      </w:r>
      <w:r>
        <w:rPr>
          <w:rFonts w:hint="eastAsia" w:cs="宋体" w:asciiTheme="majorEastAsia" w:hAnsiTheme="majorEastAsia" w:eastAsiaTheme="majorEastAsia"/>
          <w:b/>
          <w:kern w:val="0"/>
          <w:sz w:val="32"/>
          <w:szCs w:val="32"/>
          <w:highlight w:val="none"/>
        </w:rPr>
        <w:t>市场竞价</w:t>
      </w:r>
      <w:r>
        <w:rPr>
          <w:rFonts w:hint="eastAsia" w:cs="宋体" w:asciiTheme="majorEastAsia" w:hAnsiTheme="majorEastAsia" w:eastAsiaTheme="majorEastAsia"/>
          <w:b/>
          <w:bCs/>
          <w:sz w:val="32"/>
          <w:szCs w:val="32"/>
          <w:highlight w:val="none"/>
        </w:rPr>
        <w:t>文件</w:t>
      </w:r>
    </w:p>
    <w:p>
      <w:pPr>
        <w:widowControl/>
        <w:spacing w:line="480" w:lineRule="exact"/>
        <w:ind w:firstLine="480" w:firstLineChars="200"/>
        <w:jc w:val="left"/>
        <w:rPr>
          <w:rFonts w:cs="宋体" w:asciiTheme="majorEastAsia" w:hAnsiTheme="majorEastAsia" w:eastAsiaTheme="majorEastAsia"/>
          <w:kern w:val="0"/>
          <w:sz w:val="24"/>
          <w:highlight w:val="none"/>
        </w:rPr>
      </w:pPr>
      <w:r>
        <w:rPr>
          <w:rFonts w:hint="eastAsia" w:ascii="宋体" w:hAnsi="宋体" w:cs="宋体"/>
          <w:kern w:val="0"/>
          <w:sz w:val="24"/>
          <w:highlight w:val="none"/>
        </w:rPr>
        <w:t>合肥周谷堆</w:t>
      </w:r>
      <w:r>
        <w:rPr>
          <w:rFonts w:hint="eastAsia" w:ascii="宋体" w:hAnsi="宋体" w:cs="宋体"/>
          <w:kern w:val="0"/>
          <w:sz w:val="24"/>
          <w:highlight w:val="none"/>
          <w:lang w:eastAsia="zh-CN"/>
        </w:rPr>
        <w:t>大兴农产品国际物流园有限责任公司对</w:t>
      </w:r>
      <w:r>
        <w:rPr>
          <w:rFonts w:hint="eastAsia" w:ascii="宋体" w:hAnsi="宋体" w:cs="Arial"/>
          <w:bCs/>
          <w:color w:val="000000" w:themeColor="text1"/>
          <w:sz w:val="24"/>
          <w:highlight w:val="none"/>
          <w:lang w:eastAsia="zh-CN"/>
        </w:rPr>
        <w:t>百大周谷堆大兴农产品国际物流园蔬菜交易中心膜结构</w:t>
      </w:r>
      <w:r>
        <w:rPr>
          <w:rFonts w:hint="eastAsia" w:ascii="宋体" w:hAnsi="宋体" w:cs="Arial"/>
          <w:bCs/>
          <w:color w:val="000000" w:themeColor="text1"/>
          <w:sz w:val="24"/>
          <w:highlight w:val="none"/>
          <w:lang w:val="en-US" w:eastAsia="zh-CN"/>
        </w:rPr>
        <w:t>美化、消音</w:t>
      </w:r>
      <w:r>
        <w:rPr>
          <w:rFonts w:hint="eastAsia" w:ascii="宋体" w:hAnsi="宋体" w:cs="Arial"/>
          <w:bCs/>
          <w:color w:val="000000" w:themeColor="text1"/>
          <w:sz w:val="24"/>
          <w:highlight w:val="none"/>
          <w:lang w:eastAsia="zh-CN"/>
        </w:rPr>
        <w:t>停车棚工程监理</w:t>
      </w:r>
      <w:r>
        <w:rPr>
          <w:rFonts w:hint="eastAsia" w:ascii="宋体" w:hAnsi="宋体" w:cs="宋体"/>
          <w:kern w:val="0"/>
          <w:sz w:val="24"/>
          <w:highlight w:val="none"/>
          <w:lang w:eastAsia="zh-CN"/>
        </w:rPr>
        <w:t>进行市</w:t>
      </w:r>
      <w:r>
        <w:rPr>
          <w:rFonts w:hint="eastAsia" w:cs="宋体" w:asciiTheme="majorEastAsia" w:hAnsiTheme="majorEastAsia" w:eastAsiaTheme="majorEastAsia"/>
          <w:spacing w:val="-4"/>
          <w:kern w:val="0"/>
          <w:sz w:val="24"/>
          <w:highlight w:val="none"/>
        </w:rPr>
        <w:t>场竞价，诚邀具</w:t>
      </w:r>
      <w:r>
        <w:rPr>
          <w:rFonts w:hint="eastAsia" w:cs="宋体" w:asciiTheme="majorEastAsia" w:hAnsiTheme="majorEastAsia" w:eastAsiaTheme="majorEastAsia"/>
          <w:kern w:val="0"/>
          <w:sz w:val="24"/>
          <w:highlight w:val="none"/>
        </w:rPr>
        <w:t>有相关资质的专业公司</w:t>
      </w:r>
      <w:r>
        <w:rPr>
          <w:rFonts w:hint="eastAsia" w:asciiTheme="majorEastAsia" w:hAnsiTheme="majorEastAsia" w:eastAsiaTheme="majorEastAsia"/>
          <w:sz w:val="24"/>
          <w:highlight w:val="none"/>
        </w:rPr>
        <w:t>参与</w:t>
      </w:r>
      <w:r>
        <w:rPr>
          <w:rFonts w:hint="eastAsia" w:asciiTheme="majorEastAsia" w:hAnsiTheme="majorEastAsia" w:eastAsiaTheme="majorEastAsia"/>
          <w:sz w:val="24"/>
          <w:highlight w:val="none"/>
          <w:lang w:eastAsia="zh-CN"/>
        </w:rPr>
        <w:t>竞价</w:t>
      </w:r>
      <w:r>
        <w:rPr>
          <w:rFonts w:hint="eastAsia" w:cs="宋体" w:asciiTheme="majorEastAsia" w:hAnsiTheme="majorEastAsia" w:eastAsiaTheme="majorEastAsia"/>
          <w:kern w:val="0"/>
          <w:sz w:val="24"/>
          <w:highlight w:val="none"/>
        </w:rPr>
        <w:t>。</w:t>
      </w:r>
    </w:p>
    <w:p>
      <w:pPr>
        <w:widowControl/>
        <w:spacing w:line="480" w:lineRule="exact"/>
        <w:ind w:firstLine="482" w:firstLineChars="200"/>
        <w:jc w:val="left"/>
        <w:rPr>
          <w:rFonts w:cs="宋体" w:asciiTheme="majorEastAsia" w:hAnsiTheme="majorEastAsia" w:eastAsiaTheme="majorEastAsia"/>
          <w:b/>
          <w:kern w:val="0"/>
          <w:sz w:val="24"/>
          <w:highlight w:val="none"/>
        </w:rPr>
      </w:pPr>
      <w:r>
        <w:rPr>
          <w:rFonts w:hint="eastAsia" w:cs="宋体" w:asciiTheme="majorEastAsia" w:hAnsiTheme="majorEastAsia" w:eastAsiaTheme="majorEastAsia"/>
          <w:b/>
          <w:kern w:val="0"/>
          <w:sz w:val="24"/>
          <w:highlight w:val="none"/>
        </w:rPr>
        <w:t>一、项目简介</w:t>
      </w:r>
    </w:p>
    <w:p>
      <w:pPr>
        <w:widowControl/>
        <w:spacing w:line="360" w:lineRule="auto"/>
        <w:ind w:firstLine="480" w:firstLineChars="200"/>
        <w:jc w:val="left"/>
        <w:rPr>
          <w:rFonts w:hint="eastAsia" w:cs="宋体" w:asciiTheme="majorEastAsia" w:hAnsiTheme="majorEastAsia" w:eastAsiaTheme="minorEastAsia"/>
          <w:kern w:val="0"/>
          <w:sz w:val="24"/>
          <w:highlight w:val="none"/>
          <w:lang w:eastAsia="zh-CN"/>
        </w:rPr>
      </w:pPr>
      <w:r>
        <w:rPr>
          <w:rFonts w:hint="eastAsia" w:cs="宋体" w:asciiTheme="majorEastAsia" w:hAnsiTheme="majorEastAsia" w:eastAsiaTheme="majorEastAsia"/>
          <w:kern w:val="0"/>
          <w:sz w:val="24"/>
          <w:highlight w:val="none"/>
        </w:rPr>
        <w:t>1.项目名称：</w:t>
      </w:r>
      <w:r>
        <w:rPr>
          <w:rFonts w:hint="eastAsia" w:ascii="宋体" w:hAnsi="宋体" w:cs="宋体"/>
          <w:kern w:val="0"/>
          <w:sz w:val="24"/>
          <w:highlight w:val="none"/>
        </w:rPr>
        <w:t>百大周谷堆大兴农产品国际物流园蔬菜交易中心膜结构</w:t>
      </w:r>
      <w:r>
        <w:rPr>
          <w:rFonts w:hint="eastAsia" w:ascii="宋体" w:hAnsi="宋体" w:cs="宋体"/>
          <w:kern w:val="0"/>
          <w:sz w:val="24"/>
          <w:highlight w:val="none"/>
          <w:lang w:val="en-US" w:eastAsia="zh-CN"/>
        </w:rPr>
        <w:t>美化、消音</w:t>
      </w:r>
      <w:r>
        <w:rPr>
          <w:rFonts w:hint="eastAsia" w:ascii="宋体" w:hAnsi="宋体" w:cs="宋体"/>
          <w:kern w:val="0"/>
          <w:sz w:val="24"/>
          <w:highlight w:val="none"/>
        </w:rPr>
        <w:t>停车棚工程</w:t>
      </w:r>
      <w:r>
        <w:rPr>
          <w:rFonts w:hint="eastAsia" w:ascii="宋体" w:hAnsi="宋体" w:cs="宋体"/>
          <w:kern w:val="0"/>
          <w:sz w:val="24"/>
          <w:highlight w:val="none"/>
          <w:lang w:eastAsia="zh-CN"/>
        </w:rPr>
        <w:t>监理</w:t>
      </w:r>
      <w:r>
        <w:rPr>
          <w:rFonts w:hint="eastAsia" w:ascii="宋体" w:hAnsi="宋体" w:cs="Arial"/>
          <w:bCs/>
          <w:color w:val="000000" w:themeColor="text1"/>
          <w:sz w:val="24"/>
          <w:highlight w:val="none"/>
          <w:lang w:eastAsia="zh-CN"/>
        </w:rPr>
        <w:t>（编号：ZGD-J</w:t>
      </w:r>
      <w:r>
        <w:rPr>
          <w:rFonts w:hint="eastAsia" w:ascii="宋体" w:hAnsi="宋体" w:cs="Arial"/>
          <w:bCs/>
          <w:color w:val="000000" w:themeColor="text1"/>
          <w:sz w:val="24"/>
          <w:highlight w:val="none"/>
          <w:lang w:val="en-US" w:eastAsia="zh-CN"/>
        </w:rPr>
        <w:t>2210</w:t>
      </w:r>
      <w:r>
        <w:rPr>
          <w:rFonts w:hint="eastAsia" w:ascii="宋体" w:hAnsi="宋体" w:cs="Arial"/>
          <w:bCs/>
          <w:color w:val="000000" w:themeColor="text1"/>
          <w:sz w:val="24"/>
          <w:highlight w:val="none"/>
          <w:lang w:eastAsia="zh-CN"/>
        </w:rPr>
        <w:t>）</w:t>
      </w:r>
    </w:p>
    <w:p>
      <w:pPr>
        <w:spacing w:line="360" w:lineRule="auto"/>
        <w:ind w:firstLine="480" w:firstLineChars="200"/>
        <w:rPr>
          <w:rFonts w:cs="宋体" w:asciiTheme="majorEastAsia" w:hAnsiTheme="majorEastAsia" w:eastAsiaTheme="majorEastAsia"/>
          <w:kern w:val="0"/>
          <w:sz w:val="24"/>
          <w:highlight w:val="none"/>
        </w:rPr>
      </w:pPr>
      <w:r>
        <w:rPr>
          <w:rFonts w:hint="eastAsia" w:cs="宋体" w:asciiTheme="majorEastAsia" w:hAnsiTheme="majorEastAsia" w:eastAsiaTheme="majorEastAsia"/>
          <w:kern w:val="0"/>
          <w:sz w:val="24"/>
          <w:highlight w:val="none"/>
        </w:rPr>
        <w:t>2.项目地址：</w:t>
      </w:r>
      <w:r>
        <w:rPr>
          <w:rFonts w:hint="eastAsia" w:ascii="宋体" w:hAnsi="宋体" w:cs="宋体"/>
          <w:color w:val="000000"/>
          <w:kern w:val="0"/>
          <w:sz w:val="24"/>
          <w:highlight w:val="none"/>
        </w:rPr>
        <w:t>合肥市</w:t>
      </w:r>
      <w:r>
        <w:rPr>
          <w:rFonts w:hint="eastAsia" w:ascii="宋体" w:hAnsi="宋体" w:cs="宋体"/>
          <w:color w:val="000000"/>
          <w:kern w:val="0"/>
          <w:sz w:val="24"/>
          <w:highlight w:val="none"/>
          <w:lang w:eastAsia="zh-CN"/>
        </w:rPr>
        <w:t>瑶海区大兴镇</w:t>
      </w:r>
    </w:p>
    <w:p>
      <w:pPr>
        <w:spacing w:line="440" w:lineRule="exact"/>
        <w:ind w:firstLine="480" w:firstLineChars="200"/>
        <w:rPr>
          <w:rFonts w:hint="eastAsia" w:ascii="宋体" w:hAnsi="宋体" w:eastAsia="宋体" w:cs="宋体"/>
          <w:kern w:val="0"/>
          <w:sz w:val="24"/>
          <w:highlight w:val="none"/>
          <w:lang w:eastAsia="zh-CN"/>
        </w:rPr>
      </w:pPr>
      <w:r>
        <w:rPr>
          <w:rFonts w:hint="eastAsia" w:cs="宋体" w:asciiTheme="majorEastAsia" w:hAnsiTheme="majorEastAsia" w:eastAsiaTheme="majorEastAsia"/>
          <w:kern w:val="0"/>
          <w:sz w:val="24"/>
          <w:highlight w:val="none"/>
        </w:rPr>
        <w:t>3.</w:t>
      </w:r>
      <w:r>
        <w:rPr>
          <w:rFonts w:hint="eastAsia" w:cs="宋体" w:asciiTheme="majorEastAsia" w:hAnsiTheme="majorEastAsia" w:eastAsiaTheme="majorEastAsia"/>
          <w:kern w:val="0"/>
          <w:sz w:val="24"/>
          <w:highlight w:val="none"/>
          <w:lang w:eastAsia="zh-CN"/>
        </w:rPr>
        <w:t>项目</w:t>
      </w:r>
      <w:r>
        <w:rPr>
          <w:rFonts w:hint="eastAsia" w:cs="宋体" w:asciiTheme="majorEastAsia" w:hAnsiTheme="majorEastAsia" w:eastAsiaTheme="majorEastAsia"/>
          <w:kern w:val="0"/>
          <w:sz w:val="24"/>
          <w:highlight w:val="none"/>
        </w:rPr>
        <w:t>范围</w:t>
      </w:r>
      <w:r>
        <w:rPr>
          <w:rFonts w:hint="eastAsia" w:hAnsi="宋体" w:cs="宋体"/>
          <w:kern w:val="0"/>
          <w:sz w:val="24"/>
          <w:highlight w:val="none"/>
        </w:rPr>
        <w:t>：</w:t>
      </w:r>
      <w:r>
        <w:rPr>
          <w:rFonts w:hint="eastAsia" w:ascii="宋体" w:hAnsi="宋体" w:eastAsia="宋体" w:cs="宋体"/>
          <w:kern w:val="0"/>
          <w:sz w:val="24"/>
          <w:highlight w:val="none"/>
          <w:lang w:eastAsia="zh-CN"/>
        </w:rPr>
        <w:t>项目总占地面积2020㎡ ，为两处膜结构停车棚，地上1层。蔬菜区一期东围墙停车棚，规格：9m×8m；蔬菜区二期北围墙停车棚，规格：9m×8m；含地面改造及排水施工。</w:t>
      </w:r>
      <w:r>
        <w:rPr>
          <w:rFonts w:hint="eastAsia"/>
          <w:color w:val="000000"/>
          <w:sz w:val="24"/>
          <w:highlight w:val="none"/>
        </w:rPr>
        <w:t>包括但不限于工程进度、质量、安全</w:t>
      </w:r>
      <w:r>
        <w:rPr>
          <w:rFonts w:hint="eastAsia"/>
          <w:color w:val="000000"/>
          <w:sz w:val="24"/>
          <w:highlight w:val="none"/>
          <w:lang w:val="en-US" w:eastAsia="zh-CN"/>
        </w:rPr>
        <w:t>文明</w:t>
      </w:r>
      <w:r>
        <w:rPr>
          <w:rFonts w:hint="eastAsia"/>
          <w:color w:val="000000"/>
          <w:sz w:val="24"/>
          <w:highlight w:val="none"/>
        </w:rPr>
        <w:t>、造价、资料等监理职责范围内的全部工作及工程竣工验收、完成竣工资料</w:t>
      </w:r>
      <w:r>
        <w:rPr>
          <w:rFonts w:hint="eastAsia"/>
          <w:color w:val="000000"/>
          <w:sz w:val="24"/>
          <w:highlight w:val="none"/>
          <w:lang w:val="en-US" w:eastAsia="zh-CN"/>
        </w:rPr>
        <w:t>存档移交</w:t>
      </w:r>
      <w:r>
        <w:rPr>
          <w:rFonts w:hint="eastAsia"/>
          <w:color w:val="000000"/>
          <w:sz w:val="24"/>
          <w:highlight w:val="none"/>
        </w:rPr>
        <w:t>及缺陷责任期</w:t>
      </w:r>
      <w:r>
        <w:rPr>
          <w:rFonts w:hint="eastAsia"/>
          <w:color w:val="000000"/>
          <w:sz w:val="24"/>
          <w:highlight w:val="none"/>
          <w:lang w:val="en-US" w:eastAsia="zh-CN"/>
        </w:rPr>
        <w:t>内监理服务</w:t>
      </w:r>
      <w:r>
        <w:rPr>
          <w:rFonts w:hint="eastAsia"/>
          <w:color w:val="000000"/>
          <w:sz w:val="24"/>
          <w:highlight w:val="none"/>
          <w:shd w:val="clear" w:color="auto" w:fill="FFFFFF"/>
        </w:rPr>
        <w:t>。</w:t>
      </w:r>
      <w:r>
        <w:rPr>
          <w:rFonts w:hint="eastAsia" w:ascii="宋体" w:hAnsi="宋体" w:eastAsia="宋体" w:cs="宋体"/>
          <w:kern w:val="0"/>
          <w:sz w:val="24"/>
          <w:highlight w:val="none"/>
          <w:lang w:eastAsia="zh-CN"/>
        </w:rPr>
        <w:t>此次监理范围包括但不限于上述内容，具体工程量以图纸、清单及甲方指令为准。</w:t>
      </w:r>
    </w:p>
    <w:p>
      <w:pPr>
        <w:spacing w:line="440" w:lineRule="exact"/>
        <w:ind w:firstLine="480" w:firstLineChars="200"/>
        <w:rPr>
          <w:rFonts w:hint="eastAsia" w:ascii="宋体" w:hAnsi="宋体" w:eastAsia="宋体" w:cs="宋体"/>
          <w:kern w:val="0"/>
          <w:sz w:val="24"/>
          <w:highlight w:val="none"/>
          <w:lang w:eastAsia="zh-CN"/>
        </w:rPr>
      </w:pPr>
      <w:r>
        <w:rPr>
          <w:rFonts w:hint="eastAsia" w:ascii="宋体" w:hAnsi="宋体" w:eastAsia="宋体" w:cs="宋体"/>
          <w:kern w:val="0"/>
          <w:sz w:val="24"/>
          <w:highlight w:val="none"/>
        </w:rPr>
        <w:t>4.</w:t>
      </w:r>
      <w:r>
        <w:rPr>
          <w:rFonts w:hint="eastAsia" w:ascii="宋体" w:hAnsi="宋体" w:eastAsia="宋体" w:cs="宋体"/>
          <w:kern w:val="0"/>
          <w:sz w:val="24"/>
          <w:highlight w:val="none"/>
          <w:lang w:eastAsia="zh-CN"/>
        </w:rPr>
        <w:t>项目</w:t>
      </w:r>
      <w:r>
        <w:rPr>
          <w:rFonts w:hint="eastAsia" w:cs="宋体" w:asciiTheme="majorEastAsia" w:hAnsiTheme="majorEastAsia" w:eastAsiaTheme="majorEastAsia"/>
          <w:kern w:val="0"/>
          <w:sz w:val="24"/>
          <w:highlight w:val="none"/>
          <w:lang w:eastAsia="zh-CN"/>
        </w:rPr>
        <w:t>控制价：</w:t>
      </w:r>
      <w:r>
        <w:rPr>
          <w:rFonts w:hint="eastAsia" w:ascii="宋体" w:hAnsi="宋体" w:eastAsia="宋体" w:cs="宋体"/>
          <w:color w:val="000000"/>
          <w:sz w:val="24"/>
          <w:highlight w:val="none"/>
          <w:u w:val="none"/>
          <w:lang w:val="en-US" w:eastAsia="zh-CN"/>
        </w:rPr>
        <w:t>2.22</w:t>
      </w:r>
      <w:r>
        <w:rPr>
          <w:rFonts w:hint="eastAsia" w:ascii="宋体" w:hAnsi="宋体" w:eastAsia="宋体" w:cs="宋体"/>
          <w:color w:val="000000"/>
          <w:sz w:val="24"/>
          <w:highlight w:val="none"/>
          <w:u w:val="none"/>
        </w:rPr>
        <w:t>万元</w:t>
      </w:r>
      <w:r>
        <w:rPr>
          <w:rFonts w:hint="eastAsia"/>
          <w:color w:val="000000"/>
          <w:sz w:val="24"/>
          <w:highlight w:val="none"/>
        </w:rPr>
        <w:t>，本项目无任何延期服务补偿费。</w:t>
      </w:r>
      <w:r>
        <w:rPr>
          <w:rFonts w:hint="eastAsia" w:cs="宋体" w:asciiTheme="majorEastAsia" w:hAnsiTheme="majorEastAsia" w:eastAsiaTheme="majorEastAsia"/>
          <w:b w:val="0"/>
          <w:bCs/>
          <w:kern w:val="0"/>
          <w:sz w:val="24"/>
          <w:highlight w:val="none"/>
          <w:u w:val="none"/>
        </w:rPr>
        <w:t>报价不得高于项目</w:t>
      </w:r>
      <w:r>
        <w:rPr>
          <w:rFonts w:hint="eastAsia" w:cs="宋体" w:asciiTheme="majorEastAsia" w:hAnsiTheme="majorEastAsia" w:eastAsiaTheme="majorEastAsia"/>
          <w:b w:val="0"/>
          <w:bCs/>
          <w:kern w:val="0"/>
          <w:sz w:val="24"/>
          <w:highlight w:val="none"/>
          <w:u w:val="none"/>
          <w:lang w:eastAsia="zh-CN"/>
        </w:rPr>
        <w:t>控制价</w:t>
      </w:r>
      <w:r>
        <w:rPr>
          <w:rFonts w:hint="eastAsia" w:cs="宋体" w:asciiTheme="majorEastAsia" w:hAnsiTheme="majorEastAsia" w:eastAsiaTheme="majorEastAsia"/>
          <w:b w:val="0"/>
          <w:bCs/>
          <w:kern w:val="0"/>
          <w:sz w:val="24"/>
          <w:highlight w:val="none"/>
          <w:u w:val="none"/>
        </w:rPr>
        <w:t>，否则视</w:t>
      </w:r>
      <w:r>
        <w:rPr>
          <w:rFonts w:hint="eastAsia" w:ascii="宋体" w:hAnsi="宋体" w:eastAsia="宋体" w:cs="宋体"/>
          <w:kern w:val="0"/>
          <w:sz w:val="24"/>
          <w:highlight w:val="none"/>
          <w:lang w:eastAsia="zh-CN"/>
        </w:rPr>
        <w:t>为无效报价。</w:t>
      </w:r>
    </w:p>
    <w:p>
      <w:pPr>
        <w:spacing w:line="440" w:lineRule="exact"/>
        <w:ind w:firstLine="480" w:firstLineChars="200"/>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lang w:val="en-US" w:eastAsia="zh-CN"/>
        </w:rPr>
        <w:t>5.项目期限：</w:t>
      </w:r>
      <w:r>
        <w:rPr>
          <w:rFonts w:hint="eastAsia" w:ascii="宋体" w:hAnsi="宋体" w:eastAsia="宋体" w:cs="宋体"/>
          <w:kern w:val="0"/>
          <w:sz w:val="24"/>
          <w:highlight w:val="none"/>
          <w:lang w:eastAsia="zh-CN"/>
        </w:rPr>
        <w:t>自监理合同签订之日起至工程竣工验收移交（缺陷期满）止（包括</w:t>
      </w:r>
      <w:r>
        <w:rPr>
          <w:rFonts w:hint="eastAsia" w:ascii="宋体" w:hAnsi="宋体" w:eastAsia="宋体" w:cs="宋体"/>
          <w:kern w:val="0"/>
          <w:sz w:val="24"/>
          <w:highlight w:val="none"/>
          <w:lang w:val="en-US" w:eastAsia="zh-CN"/>
        </w:rPr>
        <w:t>施工</w:t>
      </w:r>
      <w:r>
        <w:rPr>
          <w:rFonts w:hint="eastAsia" w:ascii="宋体" w:hAnsi="宋体" w:eastAsia="宋体" w:cs="宋体"/>
          <w:kern w:val="0"/>
          <w:sz w:val="24"/>
          <w:highlight w:val="none"/>
          <w:lang w:eastAsia="zh-CN"/>
        </w:rPr>
        <w:t>准备阶段、施工阶段、</w:t>
      </w:r>
      <w:r>
        <w:rPr>
          <w:rFonts w:hint="eastAsia" w:ascii="宋体" w:hAnsi="宋体" w:eastAsia="宋体" w:cs="宋体"/>
          <w:kern w:val="0"/>
          <w:sz w:val="24"/>
          <w:highlight w:val="none"/>
          <w:lang w:val="en-US" w:eastAsia="zh-CN"/>
        </w:rPr>
        <w:t>缺陷责任期</w:t>
      </w:r>
      <w:r>
        <w:rPr>
          <w:rFonts w:hint="eastAsia" w:ascii="宋体" w:hAnsi="宋体" w:eastAsia="宋体" w:cs="宋体"/>
          <w:kern w:val="0"/>
          <w:sz w:val="24"/>
          <w:highlight w:val="none"/>
          <w:lang w:eastAsia="zh-CN"/>
        </w:rPr>
        <w:t>等）。计划施工工期约</w:t>
      </w:r>
      <w:r>
        <w:rPr>
          <w:rFonts w:hint="eastAsia" w:ascii="宋体" w:hAnsi="宋体" w:eastAsia="宋体" w:cs="宋体"/>
          <w:kern w:val="0"/>
          <w:sz w:val="24"/>
          <w:highlight w:val="none"/>
          <w:lang w:val="en-US" w:eastAsia="zh-CN"/>
        </w:rPr>
        <w:t>120</w:t>
      </w:r>
      <w:r>
        <w:rPr>
          <w:rFonts w:hint="eastAsia" w:ascii="宋体" w:hAnsi="宋体" w:eastAsia="宋体" w:cs="宋体"/>
          <w:kern w:val="0"/>
          <w:sz w:val="24"/>
          <w:highlight w:val="none"/>
          <w:lang w:eastAsia="zh-CN"/>
        </w:rPr>
        <w:t>个日历天。</w:t>
      </w:r>
    </w:p>
    <w:p>
      <w:pPr>
        <w:widowControl/>
        <w:spacing w:line="360" w:lineRule="auto"/>
        <w:ind w:firstLine="482" w:firstLineChars="200"/>
        <w:jc w:val="left"/>
        <w:rPr>
          <w:rFonts w:hint="eastAsia" w:ascii="宋体" w:hAnsi="宋体" w:cs="宋体"/>
          <w:kern w:val="0"/>
          <w:sz w:val="24"/>
          <w:lang w:eastAsia="zh-CN"/>
        </w:rPr>
      </w:pPr>
      <w:r>
        <w:rPr>
          <w:rFonts w:hint="eastAsia" w:ascii="宋体" w:hAnsi="宋体" w:cs="宋体"/>
          <w:b/>
          <w:bCs/>
          <w:kern w:val="0"/>
          <w:sz w:val="24"/>
          <w:lang w:eastAsia="zh-CN"/>
        </w:rPr>
        <w:t>二、竞价人要求及报价文件组成要求</w:t>
      </w:r>
      <w:r>
        <w:rPr>
          <w:rFonts w:hint="eastAsia" w:ascii="宋体" w:hAnsi="宋体" w:cs="宋体"/>
          <w:kern w:val="0"/>
          <w:sz w:val="24"/>
          <w:lang w:eastAsia="zh-CN"/>
        </w:rPr>
        <w:t xml:space="preserve">  </w:t>
      </w:r>
    </w:p>
    <w:p>
      <w:pPr>
        <w:spacing w:line="440" w:lineRule="exact"/>
        <w:ind w:firstLine="480" w:firstLineChars="200"/>
        <w:rPr>
          <w:rFonts w:hint="eastAsia" w:ascii="宋体" w:hAnsi="宋体" w:eastAsia="宋体" w:cs="宋体"/>
          <w:kern w:val="0"/>
          <w:sz w:val="24"/>
          <w:lang w:val="en-US" w:eastAsia="zh-CN"/>
        </w:rPr>
      </w:pPr>
      <w:r>
        <w:rPr>
          <w:rFonts w:hint="eastAsia" w:ascii="宋体" w:hAnsi="宋体" w:cs="宋体"/>
          <w:kern w:val="0"/>
          <w:sz w:val="24"/>
          <w:lang w:val="en-US" w:eastAsia="zh-CN"/>
        </w:rPr>
        <w:t>1</w:t>
      </w:r>
      <w:r>
        <w:rPr>
          <w:rFonts w:hint="eastAsia" w:ascii="宋体" w:hAnsi="宋体" w:cs="宋体"/>
          <w:kern w:val="0"/>
          <w:sz w:val="24"/>
          <w:lang w:eastAsia="zh-CN"/>
        </w:rPr>
        <w:t>.竞价</w:t>
      </w:r>
      <w:r>
        <w:rPr>
          <w:rFonts w:hint="eastAsia" w:ascii="宋体" w:hAnsi="宋体" w:eastAsia="宋体" w:cs="宋体"/>
          <w:kern w:val="0"/>
          <w:sz w:val="24"/>
          <w:lang w:eastAsia="zh-CN"/>
        </w:rPr>
        <w:t>人须具备以下要求：</w:t>
      </w:r>
    </w:p>
    <w:p>
      <w:pPr>
        <w:spacing w:line="440" w:lineRule="exact"/>
        <w:ind w:firstLine="480" w:firstLineChars="200"/>
        <w:rPr>
          <w:rFonts w:hint="eastAsia" w:ascii="宋体" w:hAnsi="宋体" w:eastAsia="宋体" w:cs="宋体"/>
          <w:kern w:val="0"/>
          <w:sz w:val="24"/>
          <w:lang w:eastAsia="zh-CN"/>
        </w:rPr>
      </w:pPr>
      <w:r>
        <w:rPr>
          <w:rFonts w:hint="eastAsia" w:ascii="宋体" w:hAnsi="宋体" w:eastAsia="宋体" w:cs="宋体"/>
          <w:kern w:val="0"/>
          <w:sz w:val="24"/>
          <w:lang w:val="en-US" w:eastAsia="zh-CN"/>
        </w:rPr>
        <w:t>1.1</w:t>
      </w:r>
      <w:r>
        <w:rPr>
          <w:rFonts w:hint="eastAsia" w:ascii="宋体" w:hAnsi="宋体" w:eastAsia="宋体" w:cs="宋体"/>
          <w:kern w:val="0"/>
          <w:sz w:val="24"/>
          <w:lang w:eastAsia="zh-CN"/>
        </w:rPr>
        <w:t>竞价人具有独立法人资格和一般纳税人资格。</w:t>
      </w:r>
    </w:p>
    <w:p>
      <w:pPr>
        <w:spacing w:line="440" w:lineRule="exact"/>
        <w:ind w:firstLine="480" w:firstLineChars="200"/>
        <w:rPr>
          <w:rFonts w:hint="eastAsia" w:ascii="宋体" w:hAnsi="宋体" w:eastAsia="宋体" w:cs="宋体"/>
          <w:kern w:val="0"/>
          <w:sz w:val="24"/>
          <w:lang w:eastAsia="zh-CN"/>
        </w:rPr>
      </w:pPr>
      <w:r>
        <w:rPr>
          <w:rFonts w:hint="eastAsia" w:ascii="宋体" w:hAnsi="宋体" w:eastAsia="宋体" w:cs="宋体"/>
          <w:kern w:val="0"/>
          <w:sz w:val="24"/>
          <w:lang w:val="en-US" w:eastAsia="zh-CN"/>
        </w:rPr>
        <w:t>1.2</w:t>
      </w:r>
      <w:r>
        <w:rPr>
          <w:rFonts w:hint="eastAsia" w:ascii="宋体" w:hAnsi="宋体" w:eastAsia="宋体" w:cs="宋体"/>
          <w:kern w:val="0"/>
          <w:sz w:val="24"/>
          <w:lang w:eastAsia="zh-CN"/>
        </w:rPr>
        <w:t>竞价人资质须符合下列其中一项：</w:t>
      </w:r>
    </w:p>
    <w:p>
      <w:pPr>
        <w:widowControl/>
        <w:spacing w:line="360" w:lineRule="auto"/>
        <w:ind w:firstLine="480" w:firstLineChars="200"/>
        <w:jc w:val="left"/>
        <w:rPr>
          <w:rFonts w:hint="eastAsia" w:ascii="宋体" w:hAnsi="宋体" w:cs="宋体"/>
          <w:kern w:val="0"/>
          <w:sz w:val="24"/>
          <w:lang w:eastAsia="zh-CN"/>
        </w:rPr>
      </w:pPr>
      <w:r>
        <w:rPr>
          <w:rFonts w:hint="eastAsia" w:ascii="宋体" w:hAnsi="宋体" w:cs="宋体"/>
          <w:kern w:val="0"/>
          <w:sz w:val="24"/>
          <w:lang w:eastAsia="zh-CN"/>
        </w:rPr>
        <w:t>（1）竞价人应具备工程监理房屋建筑工程专业乙级及以上资质；</w:t>
      </w:r>
    </w:p>
    <w:p>
      <w:pPr>
        <w:widowControl/>
        <w:spacing w:line="360" w:lineRule="auto"/>
        <w:ind w:firstLine="480" w:firstLineChars="200"/>
        <w:jc w:val="left"/>
        <w:rPr>
          <w:rFonts w:hint="eastAsia" w:ascii="宋体" w:hAnsi="宋体" w:cs="宋体"/>
          <w:kern w:val="0"/>
          <w:sz w:val="24"/>
          <w:lang w:eastAsia="zh-CN"/>
        </w:rPr>
      </w:pPr>
      <w:r>
        <w:rPr>
          <w:rFonts w:hint="eastAsia" w:ascii="宋体" w:hAnsi="宋体" w:cs="宋体"/>
          <w:kern w:val="0"/>
          <w:sz w:val="24"/>
          <w:lang w:eastAsia="zh-CN"/>
        </w:rPr>
        <w:t>（2）竞价人应具备工程监理综合资质。</w:t>
      </w:r>
    </w:p>
    <w:p>
      <w:pPr>
        <w:widowControl/>
        <w:spacing w:line="360" w:lineRule="auto"/>
        <w:ind w:firstLine="480" w:firstLineChars="200"/>
        <w:jc w:val="left"/>
        <w:rPr>
          <w:rFonts w:hint="eastAsia" w:ascii="宋体" w:hAnsi="宋体" w:cs="宋体"/>
          <w:kern w:val="0"/>
          <w:sz w:val="24"/>
          <w:lang w:eastAsia="zh-CN"/>
        </w:rPr>
      </w:pPr>
      <w:r>
        <w:rPr>
          <w:rFonts w:hint="eastAsia" w:ascii="宋体" w:hAnsi="宋体" w:cs="宋体"/>
          <w:kern w:val="0"/>
          <w:sz w:val="24"/>
          <w:lang w:val="en-US" w:eastAsia="zh-CN"/>
        </w:rPr>
        <w:t>1.3</w:t>
      </w:r>
      <w:r>
        <w:rPr>
          <w:rFonts w:hint="eastAsia" w:ascii="宋体" w:hAnsi="宋体" w:cs="宋体"/>
          <w:kern w:val="0"/>
          <w:sz w:val="24"/>
          <w:lang w:eastAsia="zh-CN"/>
        </w:rPr>
        <w:t>竞价人需提供近三年内类似项目监理业绩（类似项目指：钢结构厂房等其他类型钢结构项目。</w:t>
      </w:r>
      <w:r>
        <w:rPr>
          <w:rFonts w:hint="eastAsia" w:hAnsi="宋体"/>
          <w:sz w:val="24"/>
        </w:rPr>
        <w:t>业绩须提供合同及加盖建设单位公章的监理业绩手册，时间以竣工时间为准</w:t>
      </w:r>
      <w:r>
        <w:rPr>
          <w:rFonts w:hint="eastAsia" w:ascii="宋体" w:hAnsi="宋体" w:cs="宋体"/>
          <w:kern w:val="0"/>
          <w:sz w:val="24"/>
          <w:lang w:eastAsia="zh-CN"/>
        </w:rPr>
        <w:t>）。</w:t>
      </w:r>
    </w:p>
    <w:p>
      <w:pPr>
        <w:spacing w:line="500" w:lineRule="exact"/>
        <w:ind w:firstLine="480" w:firstLineChars="200"/>
        <w:jc w:val="left"/>
        <w:rPr>
          <w:rFonts w:hint="eastAsia"/>
          <w:color w:val="000000"/>
          <w:sz w:val="24"/>
        </w:rPr>
      </w:pPr>
      <w:r>
        <w:rPr>
          <w:rFonts w:hint="eastAsia" w:ascii="宋体" w:hAnsi="宋体" w:cs="宋体"/>
          <w:kern w:val="0"/>
          <w:sz w:val="24"/>
          <w:lang w:val="en-US" w:eastAsia="zh-CN"/>
        </w:rPr>
        <w:t>1.4</w:t>
      </w:r>
      <w:r>
        <w:rPr>
          <w:rFonts w:hint="eastAsia"/>
          <w:color w:val="000000"/>
          <w:sz w:val="24"/>
        </w:rPr>
        <w:t>项目总监资质要求：</w:t>
      </w:r>
      <w:r>
        <w:rPr>
          <w:rFonts w:hint="eastAsia"/>
          <w:color w:val="000000"/>
          <w:sz w:val="24"/>
          <w:lang w:val="zh-CN"/>
        </w:rPr>
        <w:t>具备</w:t>
      </w:r>
      <w:r>
        <w:rPr>
          <w:rFonts w:hint="eastAsia"/>
          <w:color w:val="000000"/>
          <w:sz w:val="24"/>
        </w:rPr>
        <w:t>房屋建筑</w:t>
      </w:r>
      <w:r>
        <w:rPr>
          <w:rFonts w:hint="eastAsia"/>
          <w:color w:val="000000"/>
          <w:sz w:val="24"/>
          <w:lang w:val="zh-CN"/>
        </w:rPr>
        <w:t>工程专业国家级注册监理工程师证书</w:t>
      </w:r>
      <w:r>
        <w:rPr>
          <w:rFonts w:hint="eastAsia"/>
          <w:color w:val="000000"/>
          <w:sz w:val="24"/>
        </w:rPr>
        <w:t>，且证书注册单位与</w:t>
      </w:r>
      <w:r>
        <w:rPr>
          <w:rFonts w:hint="eastAsia"/>
          <w:color w:val="000000"/>
          <w:sz w:val="24"/>
          <w:lang w:eastAsia="zh-CN"/>
        </w:rPr>
        <w:t>竞价</w:t>
      </w:r>
      <w:r>
        <w:rPr>
          <w:rFonts w:hint="eastAsia"/>
          <w:color w:val="000000"/>
          <w:sz w:val="24"/>
        </w:rPr>
        <w:t>人名称相符并在有效期内,为</w:t>
      </w:r>
      <w:r>
        <w:rPr>
          <w:rFonts w:hint="eastAsia"/>
          <w:color w:val="000000"/>
          <w:sz w:val="24"/>
          <w:lang w:eastAsia="zh-CN"/>
        </w:rPr>
        <w:t>竞价</w:t>
      </w:r>
      <w:r>
        <w:rPr>
          <w:rFonts w:hint="eastAsia"/>
          <w:color w:val="000000"/>
          <w:sz w:val="24"/>
        </w:rPr>
        <w:t>单位在职员工（须提供社保证明）。</w:t>
      </w:r>
    </w:p>
    <w:p>
      <w:pPr>
        <w:spacing w:line="500" w:lineRule="exact"/>
        <w:ind w:firstLine="480" w:firstLineChars="200"/>
        <w:jc w:val="left"/>
        <w:rPr>
          <w:rFonts w:hint="default"/>
          <w:lang w:val="en-US" w:eastAsia="zh-CN"/>
        </w:rPr>
      </w:pPr>
      <w:r>
        <w:rPr>
          <w:rFonts w:hint="eastAsia" w:ascii="宋体" w:hAnsi="宋体" w:cs="宋体"/>
          <w:kern w:val="0"/>
          <w:sz w:val="24"/>
          <w:lang w:val="en-US" w:eastAsia="zh-CN"/>
        </w:rPr>
        <w:t>1.5</w:t>
      </w:r>
      <w:r>
        <w:rPr>
          <w:rFonts w:hint="eastAsia"/>
          <w:color w:val="000000"/>
          <w:sz w:val="24"/>
        </w:rPr>
        <w:t>必须持建设行政主管部门颁发的《工程监理资质证书》参与</w:t>
      </w:r>
      <w:r>
        <w:rPr>
          <w:rFonts w:hint="eastAsia"/>
          <w:color w:val="000000"/>
          <w:sz w:val="24"/>
          <w:lang w:eastAsia="zh-CN"/>
        </w:rPr>
        <w:t>市场竞价</w:t>
      </w:r>
      <w:r>
        <w:rPr>
          <w:rFonts w:hint="eastAsia"/>
          <w:color w:val="000000"/>
          <w:sz w:val="24"/>
        </w:rPr>
        <w:t>活动；在建设过程中，</w:t>
      </w:r>
      <w:r>
        <w:rPr>
          <w:rFonts w:hint="eastAsia"/>
          <w:color w:val="000000"/>
          <w:sz w:val="24"/>
          <w:lang w:eastAsia="zh-CN"/>
        </w:rPr>
        <w:t>服务单位</w:t>
      </w:r>
      <w:r>
        <w:rPr>
          <w:rFonts w:hint="eastAsia"/>
          <w:color w:val="000000"/>
          <w:sz w:val="24"/>
        </w:rPr>
        <w:t>必须按</w:t>
      </w:r>
      <w:r>
        <w:rPr>
          <w:rFonts w:hint="eastAsia"/>
          <w:color w:val="000000"/>
          <w:sz w:val="24"/>
          <w:lang w:eastAsia="zh-CN"/>
        </w:rPr>
        <w:t>竞价</w:t>
      </w:r>
      <w:r>
        <w:rPr>
          <w:rFonts w:hint="eastAsia"/>
          <w:color w:val="000000"/>
          <w:sz w:val="24"/>
        </w:rPr>
        <w:t>时承诺配备的人员及时到位，配备专业人员，未经</w:t>
      </w:r>
      <w:r>
        <w:rPr>
          <w:rFonts w:hint="eastAsia"/>
          <w:color w:val="000000"/>
          <w:sz w:val="24"/>
          <w:lang w:eastAsia="zh-CN"/>
        </w:rPr>
        <w:t>采购</w:t>
      </w:r>
      <w:r>
        <w:rPr>
          <w:rFonts w:hint="eastAsia"/>
          <w:color w:val="000000"/>
          <w:sz w:val="24"/>
        </w:rPr>
        <w:t>人同意，</w:t>
      </w:r>
      <w:r>
        <w:rPr>
          <w:rFonts w:hint="eastAsia"/>
          <w:color w:val="000000"/>
          <w:sz w:val="24"/>
          <w:lang w:eastAsia="zh-CN"/>
        </w:rPr>
        <w:t>服务单位</w:t>
      </w:r>
      <w:r>
        <w:rPr>
          <w:rFonts w:hint="eastAsia" w:ascii="宋体" w:hAnsi="宋体"/>
          <w:sz w:val="24"/>
        </w:rPr>
        <w:t>不得擅自更换项目总监理工程师、总监代表，如确需更换，应提前</w:t>
      </w:r>
      <w:r>
        <w:rPr>
          <w:rFonts w:hint="eastAsia" w:ascii="宋体" w:hAnsi="宋体"/>
          <w:sz w:val="24"/>
          <w:u w:val="single"/>
        </w:rPr>
        <w:t>20</w:t>
      </w:r>
      <w:r>
        <w:rPr>
          <w:rFonts w:hint="eastAsia" w:ascii="宋体" w:hAnsi="宋体"/>
          <w:sz w:val="24"/>
        </w:rPr>
        <w:t>天报告</w:t>
      </w:r>
      <w:r>
        <w:rPr>
          <w:rFonts w:hint="eastAsia" w:ascii="宋体" w:hAnsi="宋体"/>
          <w:sz w:val="24"/>
          <w:lang w:eastAsia="zh-CN"/>
        </w:rPr>
        <w:t>采购</w:t>
      </w:r>
      <w:r>
        <w:rPr>
          <w:rFonts w:hint="eastAsia" w:ascii="宋体" w:hAnsi="宋体"/>
          <w:sz w:val="24"/>
        </w:rPr>
        <w:t>人，经同意后方可更换，更换后的项目总监理工程师、总监代表的资格、阅历及经验不得低于更换前的总监理工程师、总监代表，否则对</w:t>
      </w:r>
      <w:r>
        <w:rPr>
          <w:rFonts w:hint="eastAsia" w:ascii="宋体" w:hAnsi="宋体"/>
          <w:sz w:val="24"/>
          <w:lang w:eastAsia="zh-CN"/>
        </w:rPr>
        <w:t>服务单位</w:t>
      </w:r>
      <w:r>
        <w:rPr>
          <w:rFonts w:hint="eastAsia" w:ascii="宋体" w:hAnsi="宋体"/>
          <w:sz w:val="24"/>
        </w:rPr>
        <w:t>给予合同暂定价10%的处罚。</w:t>
      </w:r>
    </w:p>
    <w:p>
      <w:pPr>
        <w:widowControl/>
        <w:spacing w:line="360" w:lineRule="auto"/>
        <w:ind w:firstLine="480" w:firstLineChars="200"/>
        <w:jc w:val="left"/>
        <w:rPr>
          <w:rFonts w:hint="eastAsia" w:ascii="宋体" w:hAnsi="宋体" w:cs="宋体"/>
          <w:kern w:val="0"/>
          <w:sz w:val="24"/>
          <w:lang w:eastAsia="zh-CN"/>
        </w:rPr>
      </w:pPr>
      <w:r>
        <w:rPr>
          <w:rFonts w:hint="eastAsia" w:ascii="宋体" w:hAnsi="宋体" w:cs="宋体"/>
          <w:kern w:val="0"/>
          <w:sz w:val="24"/>
          <w:lang w:val="en-US" w:eastAsia="zh-CN"/>
        </w:rPr>
        <w:t>2.</w:t>
      </w:r>
      <w:r>
        <w:rPr>
          <w:rFonts w:hint="eastAsia" w:ascii="宋体" w:hAnsi="宋体" w:cs="宋体"/>
          <w:kern w:val="0"/>
          <w:sz w:val="24"/>
          <w:lang w:eastAsia="zh-CN"/>
        </w:rPr>
        <w:t>报价文件包含但不限于以下文件：</w:t>
      </w:r>
    </w:p>
    <w:p>
      <w:pPr>
        <w:widowControl/>
        <w:spacing w:line="360" w:lineRule="auto"/>
        <w:ind w:firstLine="482" w:firstLineChars="200"/>
        <w:jc w:val="left"/>
        <w:rPr>
          <w:rFonts w:hint="eastAsia" w:ascii="宋体" w:hAnsi="宋体" w:cs="宋体"/>
          <w:b/>
          <w:bCs/>
          <w:kern w:val="0"/>
          <w:sz w:val="24"/>
          <w:lang w:eastAsia="zh-CN"/>
        </w:rPr>
      </w:pPr>
      <w:r>
        <w:rPr>
          <w:rFonts w:hint="eastAsia" w:ascii="宋体" w:hAnsi="宋体" w:cs="宋体"/>
          <w:b/>
          <w:bCs/>
          <w:kern w:val="0"/>
          <w:sz w:val="24"/>
          <w:lang w:val="en-US" w:eastAsia="zh-CN"/>
        </w:rPr>
        <w:t>2.</w:t>
      </w:r>
      <w:r>
        <w:rPr>
          <w:rFonts w:hint="eastAsia" w:ascii="宋体" w:hAnsi="宋体" w:cs="宋体"/>
          <w:b/>
          <w:bCs/>
          <w:kern w:val="0"/>
          <w:sz w:val="24"/>
          <w:lang w:eastAsia="zh-CN"/>
        </w:rPr>
        <w:t>1报价承诺书、竞价一览表、资质证明文件、监理业绩合同、总监监理注册证书等；</w:t>
      </w:r>
    </w:p>
    <w:p>
      <w:pPr>
        <w:spacing w:line="500" w:lineRule="exact"/>
        <w:ind w:firstLine="480" w:firstLineChars="200"/>
        <w:jc w:val="left"/>
        <w:rPr>
          <w:rFonts w:hint="eastAsia" w:ascii="宋体" w:hAnsi="宋体"/>
          <w:sz w:val="24"/>
          <w:lang w:eastAsia="zh-CN"/>
        </w:rPr>
      </w:pPr>
      <w:r>
        <w:rPr>
          <w:rFonts w:hint="eastAsia" w:ascii="宋体" w:hAnsi="宋体"/>
          <w:sz w:val="24"/>
          <w:lang w:val="en-US" w:eastAsia="zh-CN"/>
        </w:rPr>
        <w:t>2.</w:t>
      </w:r>
      <w:r>
        <w:rPr>
          <w:rFonts w:hint="eastAsia" w:ascii="宋体" w:hAnsi="宋体"/>
          <w:sz w:val="24"/>
          <w:lang w:eastAsia="zh-CN"/>
        </w:rPr>
        <w:t>2报价资格证明文件等；</w:t>
      </w:r>
    </w:p>
    <w:p>
      <w:pPr>
        <w:spacing w:line="500" w:lineRule="exact"/>
        <w:ind w:firstLine="480" w:firstLineChars="200"/>
        <w:jc w:val="left"/>
        <w:rPr>
          <w:rFonts w:hint="eastAsia" w:ascii="宋体" w:hAnsi="宋体"/>
          <w:sz w:val="24"/>
          <w:lang w:eastAsia="zh-CN"/>
        </w:rPr>
      </w:pPr>
      <w:r>
        <w:rPr>
          <w:rFonts w:hint="eastAsia" w:ascii="宋体" w:hAnsi="宋体"/>
          <w:sz w:val="24"/>
          <w:lang w:val="en-US" w:eastAsia="zh-CN"/>
        </w:rPr>
        <w:t>3.</w:t>
      </w:r>
      <w:r>
        <w:rPr>
          <w:rFonts w:hint="eastAsia" w:ascii="宋体" w:hAnsi="宋体"/>
          <w:sz w:val="24"/>
          <w:lang w:eastAsia="zh-CN"/>
        </w:rPr>
        <w:t>报价</w:t>
      </w:r>
      <w:r>
        <w:rPr>
          <w:rFonts w:hint="eastAsia" w:ascii="宋体" w:hAnsi="宋体"/>
          <w:sz w:val="24"/>
        </w:rPr>
        <w:t>文件的密封和标记</w:t>
      </w:r>
      <w:r>
        <w:rPr>
          <w:rFonts w:hint="eastAsia" w:ascii="宋体" w:hAnsi="宋体"/>
          <w:sz w:val="24"/>
          <w:lang w:eastAsia="zh-CN"/>
        </w:rPr>
        <w:t>：</w:t>
      </w:r>
    </w:p>
    <w:p>
      <w:pPr>
        <w:spacing w:line="560" w:lineRule="exact"/>
        <w:rPr>
          <w:rFonts w:ascii="宋体" w:hAnsi="宋体"/>
          <w:kern w:val="0"/>
          <w:sz w:val="24"/>
        </w:rPr>
      </w:pPr>
      <w:r>
        <w:rPr>
          <w:rFonts w:hint="eastAsia" w:ascii="宋体" w:hAnsi="宋体"/>
          <w:kern w:val="0"/>
          <w:sz w:val="24"/>
        </w:rPr>
        <w:t xml:space="preserve">    </w:t>
      </w:r>
      <w:r>
        <w:rPr>
          <w:rFonts w:hint="eastAsia" w:ascii="宋体" w:hAnsi="宋体"/>
          <w:b/>
          <w:bCs/>
          <w:kern w:val="0"/>
          <w:sz w:val="24"/>
          <w:lang w:val="en-US" w:eastAsia="zh-CN"/>
        </w:rPr>
        <w:t>3</w:t>
      </w:r>
      <w:r>
        <w:rPr>
          <w:rFonts w:hint="eastAsia" w:ascii="宋体" w:hAnsi="宋体"/>
          <w:b/>
          <w:bCs/>
          <w:kern w:val="0"/>
          <w:sz w:val="24"/>
        </w:rPr>
        <w:t>.1</w:t>
      </w:r>
      <w:r>
        <w:rPr>
          <w:rFonts w:hint="eastAsia" w:ascii="宋体" w:hAnsi="宋体"/>
          <w:b/>
          <w:bCs/>
          <w:kern w:val="0"/>
          <w:sz w:val="24"/>
          <w:lang w:eastAsia="zh-CN"/>
        </w:rPr>
        <w:t>报价</w:t>
      </w:r>
      <w:r>
        <w:rPr>
          <w:rFonts w:hint="eastAsia" w:ascii="宋体" w:hAnsi="宋体"/>
          <w:b/>
          <w:bCs/>
          <w:kern w:val="0"/>
          <w:sz w:val="24"/>
        </w:rPr>
        <w:t>文件应密封并在封口加贴封条；</w:t>
      </w:r>
    </w:p>
    <w:p>
      <w:pPr>
        <w:spacing w:line="560" w:lineRule="exact"/>
        <w:rPr>
          <w:rFonts w:hint="eastAsia" w:ascii="宋体" w:hAnsi="宋体" w:eastAsiaTheme="minorEastAsia"/>
          <w:kern w:val="0"/>
          <w:sz w:val="24"/>
          <w:lang w:val="en-US" w:eastAsia="zh-CN"/>
        </w:rPr>
      </w:pPr>
      <w:r>
        <w:rPr>
          <w:rFonts w:hint="eastAsia" w:ascii="宋体" w:hAnsi="宋体"/>
          <w:kern w:val="0"/>
          <w:sz w:val="24"/>
        </w:rPr>
        <w:t xml:space="preserve">   </w:t>
      </w:r>
      <w:r>
        <w:rPr>
          <w:rFonts w:hint="eastAsia" w:ascii="宋体" w:hAnsi="宋体"/>
          <w:b/>
          <w:bCs/>
          <w:kern w:val="0"/>
          <w:sz w:val="24"/>
        </w:rPr>
        <w:t xml:space="preserve"> </w:t>
      </w:r>
      <w:r>
        <w:rPr>
          <w:rFonts w:hint="eastAsia" w:ascii="宋体" w:hAnsi="宋体"/>
          <w:b/>
          <w:bCs/>
          <w:kern w:val="0"/>
          <w:sz w:val="24"/>
          <w:lang w:val="en-US" w:eastAsia="zh-CN"/>
        </w:rPr>
        <w:t>3</w:t>
      </w:r>
      <w:r>
        <w:rPr>
          <w:rFonts w:hint="eastAsia" w:ascii="宋体" w:hAnsi="宋体"/>
          <w:b/>
          <w:bCs/>
          <w:kern w:val="0"/>
          <w:sz w:val="24"/>
        </w:rPr>
        <w:t>.2</w:t>
      </w:r>
      <w:r>
        <w:rPr>
          <w:rFonts w:hint="eastAsia" w:ascii="宋体" w:hAnsi="宋体"/>
          <w:b/>
          <w:bCs/>
          <w:kern w:val="0"/>
          <w:sz w:val="24"/>
          <w:lang w:eastAsia="zh-CN"/>
        </w:rPr>
        <w:t>报价</w:t>
      </w:r>
      <w:r>
        <w:rPr>
          <w:rFonts w:hint="eastAsia" w:ascii="宋体" w:hAnsi="宋体"/>
          <w:b/>
          <w:bCs/>
          <w:kern w:val="0"/>
          <w:sz w:val="24"/>
        </w:rPr>
        <w:t>文件要求：</w:t>
      </w:r>
      <w:r>
        <w:rPr>
          <w:rFonts w:hint="eastAsia" w:ascii="宋体" w:hAnsi="宋体"/>
          <w:b/>
          <w:bCs/>
          <w:kern w:val="0"/>
          <w:sz w:val="24"/>
          <w:highlight w:val="none"/>
        </w:rPr>
        <w:t>正本一份，</w:t>
      </w:r>
      <w:r>
        <w:rPr>
          <w:rFonts w:hint="eastAsia" w:ascii="宋体" w:hAnsi="宋体"/>
          <w:b/>
          <w:bCs/>
          <w:kern w:val="0"/>
          <w:sz w:val="24"/>
        </w:rPr>
        <w:t>封装于一个文件袋内</w:t>
      </w:r>
      <w:r>
        <w:rPr>
          <w:rFonts w:hint="eastAsia" w:ascii="宋体" w:hAnsi="宋体"/>
          <w:b/>
          <w:bCs/>
          <w:kern w:val="0"/>
          <w:sz w:val="24"/>
          <w:lang w:eastAsia="zh-CN"/>
        </w:rPr>
        <w:t>。</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eastAsiaTheme="majorEastAsia"/>
          <w:color w:val="000000"/>
          <w:kern w:val="0"/>
          <w:sz w:val="24"/>
          <w:lang w:val="en-US" w:eastAsia="zh-CN"/>
        </w:rPr>
      </w:pPr>
      <w:r>
        <w:rPr>
          <w:rFonts w:hint="eastAsia" w:ascii="宋体" w:hAnsi="宋体" w:cs="宋体" w:eastAsiaTheme="majorEastAsia"/>
          <w:color w:val="000000"/>
          <w:kern w:val="0"/>
          <w:sz w:val="24"/>
          <w:lang w:val="en-US" w:eastAsia="zh-CN"/>
        </w:rPr>
        <w:t>4.本项目不接受联合体竞价。</w:t>
      </w:r>
    </w:p>
    <w:p>
      <w:pPr>
        <w:widowControl/>
        <w:spacing w:line="460" w:lineRule="exact"/>
        <w:ind w:firstLine="482" w:firstLineChars="200"/>
        <w:jc w:val="left"/>
        <w:rPr>
          <w:rFonts w:hint="eastAsia" w:ascii="宋体" w:hAnsi="宋体" w:cs="宋体"/>
          <w:b/>
          <w:color w:val="000000"/>
          <w:sz w:val="24"/>
        </w:rPr>
      </w:pPr>
      <w:r>
        <w:rPr>
          <w:rFonts w:hint="eastAsia" w:ascii="宋体" w:hAnsi="宋体" w:cs="宋体"/>
          <w:b/>
          <w:color w:val="000000"/>
          <w:kern w:val="0"/>
          <w:sz w:val="24"/>
          <w:lang w:eastAsia="zh-CN"/>
        </w:rPr>
        <w:t>三</w:t>
      </w:r>
      <w:r>
        <w:rPr>
          <w:rFonts w:hint="eastAsia" w:ascii="宋体" w:hAnsi="宋体" w:cs="宋体"/>
          <w:b/>
          <w:color w:val="000000"/>
          <w:kern w:val="0"/>
          <w:sz w:val="24"/>
        </w:rPr>
        <w:t>、</w:t>
      </w:r>
      <w:r>
        <w:rPr>
          <w:rFonts w:hint="eastAsia" w:ascii="宋体" w:hAnsi="宋体" w:cs="宋体"/>
          <w:b/>
          <w:color w:val="000000"/>
          <w:sz w:val="24"/>
          <w:lang w:eastAsia="zh-CN"/>
        </w:rPr>
        <w:t>竞价文件</w:t>
      </w:r>
      <w:r>
        <w:rPr>
          <w:rFonts w:hint="eastAsia" w:ascii="宋体" w:hAnsi="宋体" w:cs="宋体"/>
          <w:b/>
          <w:color w:val="000000"/>
          <w:sz w:val="24"/>
        </w:rPr>
        <w:t>领取日期及方法</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color w:val="000000"/>
          <w:kern w:val="0"/>
          <w:sz w:val="24"/>
        </w:rPr>
      </w:pPr>
      <w:r>
        <w:rPr>
          <w:rFonts w:hint="eastAsia" w:ascii="宋体" w:hAnsi="宋体" w:cs="宋体"/>
          <w:color w:val="000000"/>
          <w:kern w:val="0"/>
          <w:sz w:val="24"/>
        </w:rPr>
        <w:t>1.领取日期：202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8</w:t>
      </w:r>
      <w:r>
        <w:rPr>
          <w:rFonts w:hint="eastAsia" w:ascii="宋体" w:hAnsi="宋体" w:cs="宋体"/>
          <w:color w:val="000000"/>
          <w:kern w:val="0"/>
          <w:sz w:val="24"/>
        </w:rPr>
        <w:t>月</w:t>
      </w:r>
      <w:r>
        <w:rPr>
          <w:rFonts w:hint="eastAsia" w:ascii="宋体" w:hAnsi="宋体" w:cs="宋体"/>
          <w:color w:val="000000"/>
          <w:kern w:val="0"/>
          <w:sz w:val="24"/>
          <w:lang w:val="en-US" w:eastAsia="zh-CN"/>
        </w:rPr>
        <w:t>19</w:t>
      </w:r>
      <w:r>
        <w:rPr>
          <w:rFonts w:hint="eastAsia" w:ascii="宋体" w:hAnsi="宋体" w:cs="宋体"/>
          <w:color w:val="000000"/>
          <w:kern w:val="0"/>
          <w:sz w:val="24"/>
        </w:rPr>
        <w:t>日—202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8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25 </w:t>
      </w:r>
      <w:r>
        <w:rPr>
          <w:rFonts w:hint="eastAsia" w:ascii="宋体" w:hAnsi="宋体" w:cs="宋体"/>
          <w:color w:val="000000"/>
          <w:kern w:val="0"/>
          <w:sz w:val="24"/>
        </w:rPr>
        <w:t>日</w:t>
      </w:r>
    </w:p>
    <w:p>
      <w:pPr>
        <w:pStyle w:val="24"/>
        <w:spacing w:line="480" w:lineRule="exact"/>
        <w:ind w:firstLine="480" w:firstLineChars="200"/>
        <w:jc w:val="left"/>
        <w:rPr>
          <w:rFonts w:hint="eastAsia" w:ascii="宋体" w:hAnsi="宋体"/>
          <w:sz w:val="24"/>
          <w:szCs w:val="24"/>
        </w:rPr>
      </w:pPr>
      <w:r>
        <w:rPr>
          <w:rFonts w:hint="eastAsia" w:ascii="宋体" w:hAnsi="宋体" w:cs="宋体"/>
          <w:color w:val="000000"/>
          <w:kern w:val="0"/>
          <w:sz w:val="24"/>
        </w:rPr>
        <w:t>2.领取方法：</w:t>
      </w:r>
      <w:r>
        <w:rPr>
          <w:rFonts w:hint="eastAsia" w:ascii="宋体" w:hAnsi="宋体"/>
          <w:sz w:val="24"/>
          <w:szCs w:val="24"/>
        </w:rPr>
        <w:t>登录</w:t>
      </w:r>
      <w:r>
        <w:rPr>
          <w:rFonts w:hint="eastAsia" w:ascii="宋体" w:hAnsi="宋体"/>
          <w:sz w:val="24"/>
          <w:szCs w:val="24"/>
          <w:lang w:eastAsia="zh-CN"/>
        </w:rPr>
        <w:t>周谷堆</w:t>
      </w:r>
      <w:r>
        <w:rPr>
          <w:rFonts w:hint="eastAsia" w:ascii="宋体" w:hAnsi="宋体"/>
          <w:sz w:val="24"/>
          <w:szCs w:val="24"/>
        </w:rPr>
        <w:t>网站</w:t>
      </w:r>
      <w:r>
        <w:rPr>
          <w:rFonts w:hint="eastAsia"/>
        </w:rPr>
        <w:t>http://www.hfzgncp.com.cn/</w:t>
      </w:r>
      <w:r>
        <w:rPr>
          <w:rFonts w:hint="eastAsia" w:ascii="宋体" w:hAnsi="宋体"/>
          <w:sz w:val="24"/>
          <w:szCs w:val="24"/>
        </w:rPr>
        <w:t>→</w:t>
      </w:r>
      <w:r>
        <w:rPr>
          <w:rFonts w:hint="eastAsia" w:ascii="宋体" w:hAnsi="宋体"/>
          <w:sz w:val="24"/>
          <w:szCs w:val="24"/>
          <w:lang w:eastAsia="zh-CN"/>
        </w:rPr>
        <w:t>新闻中心</w:t>
      </w:r>
      <w:r>
        <w:rPr>
          <w:rFonts w:hint="eastAsia" w:ascii="宋体" w:hAnsi="宋体"/>
          <w:sz w:val="24"/>
          <w:szCs w:val="24"/>
        </w:rPr>
        <w:t>→</w:t>
      </w:r>
      <w:r>
        <w:rPr>
          <w:rFonts w:hint="eastAsia" w:ascii="宋体" w:hAnsi="宋体"/>
          <w:sz w:val="24"/>
          <w:szCs w:val="24"/>
          <w:lang w:eastAsia="zh-CN"/>
        </w:rPr>
        <w:t>通知</w:t>
      </w:r>
      <w:r>
        <w:rPr>
          <w:rFonts w:hint="eastAsia" w:ascii="宋体" w:hAnsi="宋体"/>
          <w:sz w:val="24"/>
          <w:szCs w:val="24"/>
        </w:rPr>
        <w:t>公告下载</w:t>
      </w:r>
      <w:r>
        <w:rPr>
          <w:rFonts w:hint="eastAsia" w:ascii="宋体" w:hAnsi="宋体"/>
          <w:sz w:val="24"/>
          <w:szCs w:val="24"/>
          <w:lang w:eastAsia="zh-CN"/>
        </w:rPr>
        <w:t>竞价文件</w:t>
      </w:r>
      <w:r>
        <w:rPr>
          <w:rFonts w:hint="eastAsia" w:ascii="宋体" w:hAnsi="宋体"/>
          <w:sz w:val="24"/>
          <w:szCs w:val="24"/>
        </w:rPr>
        <w:t>（下载</w:t>
      </w:r>
      <w:r>
        <w:rPr>
          <w:rFonts w:hint="eastAsia" w:ascii="宋体" w:hAnsi="宋体"/>
          <w:sz w:val="24"/>
          <w:szCs w:val="24"/>
          <w:lang w:eastAsia="zh-CN"/>
        </w:rPr>
        <w:t>竞价文件</w:t>
      </w:r>
      <w:r>
        <w:rPr>
          <w:rFonts w:hint="eastAsia" w:ascii="宋体" w:hAnsi="宋体"/>
          <w:sz w:val="24"/>
          <w:szCs w:val="24"/>
        </w:rPr>
        <w:t>的</w:t>
      </w:r>
      <w:r>
        <w:rPr>
          <w:rFonts w:hint="eastAsia" w:ascii="宋体" w:hAnsi="宋体"/>
          <w:sz w:val="24"/>
          <w:szCs w:val="24"/>
          <w:lang w:eastAsia="zh-CN"/>
        </w:rPr>
        <w:t>竞价</w:t>
      </w:r>
      <w:r>
        <w:rPr>
          <w:rFonts w:hint="eastAsia" w:ascii="宋体" w:hAnsi="宋体"/>
          <w:sz w:val="24"/>
          <w:szCs w:val="24"/>
        </w:rPr>
        <w:t>单位按要求参加资格审查）。</w:t>
      </w:r>
    </w:p>
    <w:p>
      <w:pPr>
        <w:keepNext w:val="0"/>
        <w:keepLines w:val="0"/>
        <w:pageBreakBefore w:val="0"/>
        <w:widowControl/>
        <w:kinsoku/>
        <w:wordWrap/>
        <w:overflowPunct/>
        <w:topLinePunct w:val="0"/>
        <w:autoSpaceDE/>
        <w:autoSpaceDN/>
        <w:bidi w:val="0"/>
        <w:adjustRightInd/>
        <w:spacing w:line="520" w:lineRule="exact"/>
        <w:ind w:firstLine="482" w:firstLineChars="200"/>
        <w:jc w:val="left"/>
        <w:textAlignment w:val="auto"/>
        <w:rPr>
          <w:rFonts w:hint="eastAsia" w:ascii="宋体" w:hAnsi="宋体" w:cs="宋体"/>
          <w:b/>
          <w:bCs/>
          <w:color w:val="000000"/>
          <w:kern w:val="0"/>
          <w:sz w:val="24"/>
        </w:rPr>
      </w:pPr>
      <w:r>
        <w:rPr>
          <w:rFonts w:hint="eastAsia" w:ascii="宋体" w:hAnsi="宋体" w:cs="宋体"/>
          <w:b/>
          <w:bCs/>
          <w:color w:val="000000"/>
          <w:kern w:val="0"/>
          <w:sz w:val="24"/>
          <w:lang w:eastAsia="zh-CN"/>
        </w:rPr>
        <w:t>四</w:t>
      </w:r>
      <w:r>
        <w:rPr>
          <w:rFonts w:hint="eastAsia" w:ascii="宋体" w:hAnsi="宋体" w:cs="宋体"/>
          <w:b/>
          <w:bCs/>
          <w:color w:val="000000"/>
          <w:kern w:val="0"/>
          <w:sz w:val="24"/>
        </w:rPr>
        <w:t>、资格预审时间</w:t>
      </w:r>
    </w:p>
    <w:p>
      <w:pPr>
        <w:keepNext w:val="0"/>
        <w:keepLines w:val="0"/>
        <w:pageBreakBefore w:val="0"/>
        <w:widowControl/>
        <w:kinsoku/>
        <w:wordWrap/>
        <w:overflowPunct/>
        <w:topLinePunct w:val="0"/>
        <w:autoSpaceDE/>
        <w:autoSpaceDN/>
        <w:bidi w:val="0"/>
        <w:adjustRightInd/>
        <w:spacing w:line="520" w:lineRule="exact"/>
        <w:ind w:firstLine="480" w:firstLineChars="200"/>
        <w:jc w:val="left"/>
        <w:textAlignment w:val="auto"/>
        <w:rPr>
          <w:rFonts w:hint="eastAsia" w:ascii="宋体" w:hAnsi="宋体" w:cs="宋体"/>
          <w:b/>
          <w:bCs/>
          <w:color w:val="000000"/>
          <w:kern w:val="0"/>
          <w:sz w:val="24"/>
          <w:lang w:val="en-US" w:eastAsia="zh-CN"/>
        </w:rPr>
      </w:pPr>
      <w:r>
        <w:rPr>
          <w:rFonts w:hint="eastAsia" w:ascii="宋体" w:hAnsi="宋体" w:cs="宋体"/>
          <w:color w:val="000000"/>
          <w:kern w:val="0"/>
          <w:sz w:val="24"/>
        </w:rPr>
        <w:t>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8 </w:t>
      </w:r>
      <w:r>
        <w:rPr>
          <w:rFonts w:hint="eastAsia" w:ascii="宋体" w:hAnsi="宋体" w:cs="宋体"/>
          <w:color w:val="000000"/>
          <w:kern w:val="0"/>
          <w:sz w:val="24"/>
        </w:rPr>
        <w:t>月</w:t>
      </w:r>
      <w:r>
        <w:rPr>
          <w:rFonts w:hint="eastAsia" w:ascii="宋体" w:hAnsi="宋体" w:cs="宋体"/>
          <w:color w:val="000000"/>
          <w:kern w:val="0"/>
          <w:sz w:val="24"/>
          <w:lang w:val="en-US" w:eastAsia="zh-CN"/>
        </w:rPr>
        <w:t>19</w:t>
      </w:r>
      <w:r>
        <w:rPr>
          <w:rFonts w:hint="eastAsia" w:ascii="宋体" w:hAnsi="宋体" w:cs="宋体"/>
          <w:color w:val="000000"/>
          <w:kern w:val="0"/>
          <w:sz w:val="24"/>
        </w:rPr>
        <w:t>日—202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8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25</w:t>
      </w:r>
      <w:r>
        <w:rPr>
          <w:rFonts w:hint="eastAsia" w:ascii="宋体" w:hAnsi="宋体" w:cs="宋体"/>
          <w:color w:val="000000"/>
          <w:kern w:val="0"/>
          <w:sz w:val="24"/>
        </w:rPr>
        <w:t>日每天9:00-12:00，14:30-17:</w:t>
      </w:r>
      <w:r>
        <w:rPr>
          <w:rFonts w:hint="eastAsia" w:ascii="宋体" w:hAnsi="宋体" w:cs="宋体"/>
          <w:color w:val="000000"/>
          <w:kern w:val="0"/>
          <w:sz w:val="24"/>
          <w:lang w:val="en-US" w:eastAsia="zh-CN"/>
        </w:rPr>
        <w:t>0</w:t>
      </w:r>
      <w:r>
        <w:rPr>
          <w:rFonts w:hint="eastAsia" w:ascii="宋体" w:hAnsi="宋体" w:cs="宋体"/>
          <w:color w:val="000000"/>
          <w:kern w:val="0"/>
          <w:sz w:val="24"/>
        </w:rPr>
        <w:t>0(周六、周日全天除外)，意向</w:t>
      </w:r>
      <w:r>
        <w:rPr>
          <w:rFonts w:hint="eastAsia" w:ascii="宋体" w:hAnsi="宋体" w:cs="宋体"/>
          <w:color w:val="000000"/>
          <w:kern w:val="0"/>
          <w:sz w:val="24"/>
          <w:lang w:eastAsia="zh-CN"/>
        </w:rPr>
        <w:t>竞价单位</w:t>
      </w:r>
      <w:r>
        <w:rPr>
          <w:rFonts w:hint="eastAsia" w:ascii="宋体" w:hAnsi="宋体" w:cs="宋体"/>
          <w:color w:val="000000"/>
          <w:kern w:val="0"/>
          <w:sz w:val="24"/>
        </w:rPr>
        <w:t>应携带</w:t>
      </w:r>
      <w:r>
        <w:rPr>
          <w:rFonts w:hint="eastAsia" w:ascii="宋体" w:hAnsi="宋体" w:cs="宋体"/>
          <w:color w:val="000000"/>
          <w:kern w:val="0"/>
          <w:sz w:val="24"/>
          <w:lang w:eastAsia="zh-CN"/>
        </w:rPr>
        <w:t>竞价</w:t>
      </w:r>
      <w:r>
        <w:rPr>
          <w:rFonts w:hint="eastAsia" w:ascii="宋体" w:hAnsi="宋体" w:cs="宋体"/>
          <w:color w:val="000000"/>
          <w:kern w:val="0"/>
          <w:sz w:val="24"/>
        </w:rPr>
        <w:t>文件中要求的相关材料（原件查看，复印件留存）,送至</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物业工程管理部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r>
        <w:rPr>
          <w:rFonts w:hint="eastAsia" w:ascii="宋体" w:hAnsi="宋体" w:cs="宋体"/>
          <w:color w:val="000000"/>
          <w:kern w:val="0"/>
          <w:sz w:val="24"/>
        </w:rPr>
        <w:t>接受资格预审，审查合格的</w:t>
      </w:r>
      <w:r>
        <w:rPr>
          <w:rFonts w:hint="eastAsia" w:ascii="宋体" w:hAnsi="宋体" w:cs="宋体"/>
          <w:color w:val="000000"/>
          <w:kern w:val="0"/>
          <w:sz w:val="24"/>
          <w:lang w:eastAsia="zh-CN"/>
        </w:rPr>
        <w:t>竞价</w:t>
      </w:r>
      <w:r>
        <w:rPr>
          <w:rFonts w:hint="eastAsia" w:ascii="宋体" w:hAnsi="宋体" w:cs="宋体"/>
          <w:color w:val="000000"/>
          <w:kern w:val="0"/>
          <w:sz w:val="24"/>
        </w:rPr>
        <w:t>单位以转账的方式缴纳</w:t>
      </w:r>
      <w:r>
        <w:rPr>
          <w:rFonts w:hint="eastAsia" w:ascii="宋体" w:hAnsi="宋体" w:cs="宋体"/>
          <w:color w:val="000000"/>
          <w:kern w:val="0"/>
          <w:sz w:val="24"/>
          <w:lang w:eastAsia="zh-CN"/>
        </w:rPr>
        <w:t>竞价</w:t>
      </w:r>
      <w:r>
        <w:rPr>
          <w:rFonts w:hint="eastAsia" w:ascii="宋体" w:hAnsi="宋体" w:cs="宋体"/>
          <w:color w:val="000000"/>
          <w:kern w:val="0"/>
          <w:sz w:val="24"/>
        </w:rPr>
        <w:t>保证金，未按要求参加资格审查的</w:t>
      </w:r>
      <w:r>
        <w:rPr>
          <w:rFonts w:hint="eastAsia" w:ascii="宋体" w:hAnsi="宋体" w:cs="宋体"/>
          <w:color w:val="000000"/>
          <w:kern w:val="0"/>
          <w:sz w:val="24"/>
          <w:lang w:eastAsia="zh-CN"/>
        </w:rPr>
        <w:t>竞价</w:t>
      </w:r>
      <w:r>
        <w:rPr>
          <w:rFonts w:hint="eastAsia" w:ascii="宋体" w:hAnsi="宋体" w:cs="宋体"/>
          <w:color w:val="000000"/>
          <w:kern w:val="0"/>
          <w:sz w:val="24"/>
        </w:rPr>
        <w:t>单位，</w:t>
      </w:r>
      <w:r>
        <w:rPr>
          <w:rFonts w:hint="eastAsia" w:ascii="宋体" w:hAnsi="宋体" w:cs="宋体"/>
          <w:color w:val="000000"/>
          <w:kern w:val="0"/>
          <w:sz w:val="24"/>
          <w:lang w:eastAsia="zh-CN"/>
        </w:rPr>
        <w:t>采购</w:t>
      </w:r>
      <w:r>
        <w:rPr>
          <w:rFonts w:hint="eastAsia" w:ascii="宋体" w:hAnsi="宋体" w:cs="宋体"/>
          <w:color w:val="000000"/>
          <w:kern w:val="0"/>
          <w:sz w:val="24"/>
        </w:rPr>
        <w:t>人有权不接受其</w:t>
      </w:r>
      <w:r>
        <w:rPr>
          <w:rFonts w:hint="eastAsia" w:ascii="宋体" w:hAnsi="宋体" w:cs="宋体"/>
          <w:color w:val="000000"/>
          <w:kern w:val="0"/>
          <w:sz w:val="24"/>
          <w:lang w:eastAsia="zh-CN"/>
        </w:rPr>
        <w:t>报价</w:t>
      </w:r>
      <w:r>
        <w:rPr>
          <w:rFonts w:hint="eastAsia" w:ascii="宋体" w:hAnsi="宋体" w:cs="宋体"/>
          <w:color w:val="000000"/>
          <w:kern w:val="0"/>
          <w:sz w:val="24"/>
        </w:rPr>
        <w:t>。</w:t>
      </w:r>
      <w:r>
        <w:rPr>
          <w:rFonts w:hint="eastAsia" w:ascii="宋体" w:hAnsi="宋体" w:cs="宋体"/>
          <w:b/>
          <w:bCs/>
          <w:color w:val="000000"/>
          <w:kern w:val="0"/>
          <w:sz w:val="24"/>
        </w:rPr>
        <w:t>审查合格的</w:t>
      </w:r>
      <w:r>
        <w:rPr>
          <w:rFonts w:hint="eastAsia" w:ascii="宋体" w:hAnsi="宋体" w:cs="宋体"/>
          <w:b/>
          <w:bCs/>
          <w:color w:val="000000"/>
          <w:kern w:val="0"/>
          <w:sz w:val="24"/>
          <w:lang w:eastAsia="zh-CN"/>
        </w:rPr>
        <w:t>竞价单位</w:t>
      </w:r>
      <w:r>
        <w:rPr>
          <w:rFonts w:hint="eastAsia" w:ascii="宋体" w:hAnsi="宋体" w:cs="宋体"/>
          <w:b/>
          <w:bCs/>
          <w:color w:val="000000"/>
          <w:kern w:val="0"/>
          <w:sz w:val="24"/>
        </w:rPr>
        <w:t>以转账方式缴纳</w:t>
      </w:r>
      <w:r>
        <w:rPr>
          <w:rFonts w:hint="eastAsia" w:ascii="宋体" w:hAnsi="宋体" w:cs="宋体"/>
          <w:b/>
          <w:bCs/>
          <w:color w:val="000000"/>
          <w:kern w:val="0"/>
          <w:sz w:val="24"/>
          <w:lang w:eastAsia="zh-CN"/>
        </w:rPr>
        <w:t>竞价</w:t>
      </w:r>
      <w:r>
        <w:rPr>
          <w:rFonts w:hint="eastAsia" w:ascii="宋体" w:hAnsi="宋体" w:cs="宋体"/>
          <w:b/>
          <w:bCs/>
          <w:color w:val="000000"/>
          <w:kern w:val="0"/>
          <w:sz w:val="24"/>
        </w:rPr>
        <w:t>保证金。</w:t>
      </w:r>
    </w:p>
    <w:p>
      <w:pPr>
        <w:keepNext w:val="0"/>
        <w:keepLines w:val="0"/>
        <w:pageBreakBefore w:val="0"/>
        <w:widowControl/>
        <w:numPr>
          <w:ilvl w:val="0"/>
          <w:numId w:val="0"/>
        </w:numPr>
        <w:kinsoku/>
        <w:wordWrap/>
        <w:overflowPunct/>
        <w:topLinePunct w:val="0"/>
        <w:autoSpaceDE/>
        <w:autoSpaceDN/>
        <w:bidi w:val="0"/>
        <w:adjustRightInd/>
        <w:spacing w:line="520" w:lineRule="exact"/>
        <w:ind w:firstLine="482" w:firstLineChars="200"/>
        <w:jc w:val="left"/>
        <w:textAlignment w:val="auto"/>
        <w:rPr>
          <w:rFonts w:hint="eastAsia" w:cs="Times New Roman" w:asciiTheme="majorEastAsia" w:hAnsiTheme="majorEastAsia" w:eastAsiaTheme="majorEastAsia"/>
          <w:b/>
          <w:sz w:val="24"/>
          <w:lang w:val="en-US" w:eastAsia="zh-CN"/>
        </w:rPr>
      </w:pPr>
      <w:r>
        <w:rPr>
          <w:rFonts w:hint="eastAsia" w:cs="Times New Roman" w:asciiTheme="majorEastAsia" w:hAnsiTheme="majorEastAsia" w:eastAsiaTheme="majorEastAsia"/>
          <w:b/>
          <w:sz w:val="24"/>
          <w:lang w:val="en-US" w:eastAsia="zh-CN"/>
        </w:rPr>
        <w:t>五、竞价保证金</w:t>
      </w:r>
    </w:p>
    <w:p>
      <w:pPr>
        <w:autoSpaceDE w:val="0"/>
        <w:autoSpaceDN w:val="0"/>
        <w:adjustRightInd w:val="0"/>
        <w:spacing w:line="500" w:lineRule="exact"/>
        <w:ind w:firstLine="480" w:firstLineChars="200"/>
        <w:jc w:val="left"/>
        <w:rPr>
          <w:rFonts w:hint="eastAsia" w:ascii="宋体" w:hAnsi="宋体" w:cs="宋体"/>
          <w:color w:val="000000"/>
          <w:kern w:val="1"/>
          <w:sz w:val="24"/>
          <w:szCs w:val="22"/>
          <w:highlight w:val="none"/>
        </w:rPr>
      </w:pPr>
      <w:r>
        <w:rPr>
          <w:rFonts w:hint="eastAsia" w:ascii="宋体" w:hAnsi="宋体" w:cs="宋体"/>
          <w:color w:val="000000"/>
          <w:kern w:val="0"/>
          <w:sz w:val="24"/>
        </w:rPr>
        <w:t>202</w:t>
      </w:r>
      <w:r>
        <w:rPr>
          <w:rFonts w:hint="eastAsia" w:ascii="宋体" w:hAnsi="宋体" w:cs="宋体"/>
          <w:color w:val="000000"/>
          <w:kern w:val="0"/>
          <w:sz w:val="24"/>
          <w:lang w:val="en-US" w:eastAsia="zh-CN"/>
        </w:rPr>
        <w:t>2</w:t>
      </w:r>
      <w:r>
        <w:rPr>
          <w:rFonts w:hint="eastAsia" w:ascii="宋体" w:hAnsi="宋体" w:cs="宋体"/>
          <w:color w:val="000000"/>
          <w:kern w:val="0"/>
          <w:sz w:val="24"/>
        </w:rPr>
        <w:t>年</w:t>
      </w:r>
      <w:r>
        <w:rPr>
          <w:rFonts w:hint="eastAsia" w:ascii="宋体" w:hAnsi="宋体" w:cs="宋体"/>
          <w:color w:val="000000"/>
          <w:kern w:val="0"/>
          <w:sz w:val="24"/>
          <w:lang w:val="en-US" w:eastAsia="zh-CN"/>
        </w:rPr>
        <w:t xml:space="preserve"> 8 </w:t>
      </w:r>
      <w:r>
        <w:rPr>
          <w:rFonts w:hint="eastAsia" w:ascii="宋体" w:hAnsi="宋体" w:cs="宋体"/>
          <w:color w:val="000000"/>
          <w:kern w:val="0"/>
          <w:sz w:val="24"/>
        </w:rPr>
        <w:t>月</w:t>
      </w:r>
      <w:r>
        <w:rPr>
          <w:rFonts w:hint="eastAsia" w:ascii="宋体" w:hAnsi="宋体" w:cs="宋体"/>
          <w:color w:val="000000"/>
          <w:kern w:val="0"/>
          <w:sz w:val="24"/>
          <w:lang w:val="en-US" w:eastAsia="zh-CN"/>
        </w:rPr>
        <w:t xml:space="preserve"> 25 </w:t>
      </w:r>
      <w:r>
        <w:rPr>
          <w:rFonts w:hint="eastAsia" w:ascii="宋体" w:hAnsi="宋体" w:cs="宋体"/>
          <w:color w:val="000000"/>
          <w:kern w:val="0"/>
          <w:sz w:val="24"/>
        </w:rPr>
        <w:t>日17:00前（以实际到账时间为准）</w:t>
      </w:r>
      <w:r>
        <w:rPr>
          <w:rFonts w:hint="eastAsia" w:ascii="宋体" w:hAnsi="宋体" w:cs="宋体"/>
          <w:color w:val="000000"/>
          <w:kern w:val="1"/>
          <w:sz w:val="24"/>
          <w:szCs w:val="22"/>
          <w:highlight w:val="none"/>
        </w:rPr>
        <w:t>通过转账的方式缴纳</w:t>
      </w:r>
      <w:r>
        <w:rPr>
          <w:rFonts w:hint="eastAsia" w:ascii="宋体" w:hAnsi="宋体" w:cs="宋体"/>
          <w:color w:val="000000"/>
          <w:kern w:val="1"/>
          <w:sz w:val="24"/>
          <w:szCs w:val="22"/>
          <w:highlight w:val="none"/>
          <w:lang w:eastAsia="zh-CN"/>
        </w:rPr>
        <w:t>竞价保证金</w:t>
      </w:r>
      <w:r>
        <w:rPr>
          <w:rFonts w:hint="eastAsia" w:ascii="宋体" w:hAnsi="宋体" w:cs="宋体"/>
          <w:b/>
          <w:bCs/>
          <w:color w:val="000000"/>
          <w:kern w:val="1"/>
          <w:sz w:val="24"/>
          <w:szCs w:val="22"/>
          <w:highlight w:val="none"/>
          <w:lang w:eastAsia="zh-CN"/>
        </w:rPr>
        <w:t>贰</w:t>
      </w:r>
      <w:r>
        <w:rPr>
          <w:rFonts w:hint="eastAsia" w:ascii="宋体" w:hAnsi="宋体" w:cs="宋体"/>
          <w:b/>
          <w:bCs/>
          <w:color w:val="000000"/>
          <w:kern w:val="1"/>
          <w:sz w:val="24"/>
          <w:szCs w:val="22"/>
          <w:highlight w:val="none"/>
        </w:rPr>
        <w:t>仟元整</w:t>
      </w:r>
      <w:r>
        <w:rPr>
          <w:rFonts w:hint="eastAsia" w:ascii="宋体" w:hAnsi="宋体" w:cs="宋体"/>
          <w:kern w:val="0"/>
          <w:sz w:val="24"/>
        </w:rPr>
        <w:t>（￥</w:t>
      </w:r>
      <w:r>
        <w:rPr>
          <w:rFonts w:hint="eastAsia" w:ascii="宋体" w:hAnsi="宋体" w:cs="宋体"/>
          <w:kern w:val="0"/>
          <w:sz w:val="24"/>
          <w:lang w:val="en-US" w:eastAsia="zh-CN"/>
        </w:rPr>
        <w:t>2</w:t>
      </w:r>
      <w:r>
        <w:rPr>
          <w:rFonts w:hint="eastAsia" w:ascii="宋体" w:hAnsi="宋体" w:cs="宋体"/>
          <w:kern w:val="0"/>
          <w:sz w:val="24"/>
        </w:rPr>
        <w:t>000.00）</w:t>
      </w:r>
      <w:r>
        <w:rPr>
          <w:rFonts w:hint="eastAsia" w:ascii="宋体" w:hAnsi="宋体" w:cs="宋体"/>
          <w:b w:val="0"/>
          <w:bCs w:val="0"/>
          <w:color w:val="000000"/>
          <w:kern w:val="1"/>
          <w:sz w:val="24"/>
          <w:szCs w:val="22"/>
          <w:highlight w:val="none"/>
          <w:lang w:eastAsia="zh-CN"/>
        </w:rPr>
        <w:t>，</w:t>
      </w:r>
      <w:r>
        <w:rPr>
          <w:rFonts w:hint="eastAsia" w:ascii="宋体" w:hAnsi="宋体"/>
          <w:color w:val="000000" w:themeColor="text1"/>
          <w:kern w:val="0"/>
          <w:sz w:val="24"/>
          <w:highlight w:val="none"/>
        </w:rPr>
        <w:t>如</w:t>
      </w:r>
      <w:r>
        <w:rPr>
          <w:rFonts w:hint="eastAsia" w:ascii="宋体" w:hAnsi="宋体"/>
          <w:color w:val="000000" w:themeColor="text1"/>
          <w:kern w:val="0"/>
          <w:sz w:val="24"/>
          <w:highlight w:val="none"/>
          <w:lang w:eastAsia="zh-CN"/>
        </w:rPr>
        <w:t>竞价成功</w:t>
      </w:r>
      <w:r>
        <w:rPr>
          <w:rFonts w:hint="eastAsia" w:ascii="宋体" w:hAnsi="宋体"/>
          <w:color w:val="000000" w:themeColor="text1"/>
          <w:kern w:val="0"/>
          <w:sz w:val="24"/>
          <w:highlight w:val="none"/>
        </w:rPr>
        <w:t>，该保证金待</w:t>
      </w:r>
      <w:r>
        <w:rPr>
          <w:rFonts w:hint="eastAsia" w:ascii="宋体" w:hAnsi="宋体"/>
          <w:color w:val="000000" w:themeColor="text1"/>
          <w:kern w:val="0"/>
          <w:sz w:val="24"/>
          <w:highlight w:val="none"/>
          <w:lang w:eastAsia="zh-CN"/>
        </w:rPr>
        <w:t>竞价</w:t>
      </w:r>
      <w:r>
        <w:rPr>
          <w:rFonts w:hint="eastAsia" w:ascii="宋体" w:hAnsi="宋体"/>
          <w:color w:val="000000" w:themeColor="text1"/>
          <w:kern w:val="0"/>
          <w:sz w:val="24"/>
          <w:highlight w:val="none"/>
        </w:rPr>
        <w:t>单位缴纳履约保证金后退还</w:t>
      </w:r>
      <w:r>
        <w:rPr>
          <w:rFonts w:hint="eastAsia" w:ascii="宋体" w:hAnsi="宋体" w:cs="宋体"/>
          <w:color w:val="000000"/>
          <w:kern w:val="1"/>
          <w:sz w:val="24"/>
          <w:szCs w:val="22"/>
          <w:highlight w:val="none"/>
        </w:rPr>
        <w:t>；如未</w:t>
      </w:r>
      <w:r>
        <w:rPr>
          <w:rFonts w:hint="eastAsia" w:ascii="宋体" w:hAnsi="宋体" w:cs="宋体"/>
          <w:color w:val="000000"/>
          <w:kern w:val="1"/>
          <w:sz w:val="24"/>
          <w:szCs w:val="22"/>
          <w:highlight w:val="none"/>
          <w:lang w:eastAsia="zh-CN"/>
        </w:rPr>
        <w:t>竞价成功</w:t>
      </w:r>
      <w:r>
        <w:rPr>
          <w:rFonts w:hint="eastAsia" w:ascii="宋体" w:hAnsi="宋体" w:cs="宋体"/>
          <w:color w:val="000000"/>
          <w:kern w:val="1"/>
          <w:sz w:val="24"/>
          <w:szCs w:val="22"/>
          <w:highlight w:val="none"/>
        </w:rPr>
        <w:t>，</w:t>
      </w:r>
      <w:r>
        <w:rPr>
          <w:rFonts w:hint="eastAsia" w:ascii="宋体" w:hAnsi="宋体" w:cs="宋体"/>
          <w:color w:val="000000"/>
          <w:kern w:val="1"/>
          <w:sz w:val="24"/>
          <w:szCs w:val="22"/>
          <w:highlight w:val="none"/>
          <w:lang w:eastAsia="zh-CN"/>
        </w:rPr>
        <w:t>竞价</w:t>
      </w:r>
      <w:r>
        <w:rPr>
          <w:rFonts w:hint="eastAsia" w:ascii="宋体" w:hAnsi="宋体" w:cs="宋体"/>
          <w:color w:val="000000"/>
          <w:kern w:val="1"/>
          <w:sz w:val="24"/>
          <w:szCs w:val="22"/>
          <w:highlight w:val="none"/>
        </w:rPr>
        <w:t>结束宣布结果后无息退还。</w:t>
      </w:r>
      <w:r>
        <w:rPr>
          <w:rFonts w:hint="eastAsia" w:ascii="宋体" w:hAnsi="宋体" w:cs="宋体"/>
          <w:color w:val="000000"/>
          <w:kern w:val="1"/>
          <w:sz w:val="24"/>
          <w:szCs w:val="22"/>
          <w:highlight w:val="none"/>
          <w:lang w:eastAsia="zh-CN"/>
        </w:rPr>
        <w:t>详见</w:t>
      </w: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w:t>
      </w:r>
      <w:r>
        <w:rPr>
          <w:rFonts w:hint="eastAsia" w:ascii="宋体" w:hAnsi="宋体" w:cs="宋体"/>
          <w:color w:val="000000"/>
          <w:kern w:val="0"/>
          <w:sz w:val="24"/>
          <w:lang w:val="en-US" w:eastAsia="zh-CN"/>
        </w:rPr>
        <w:t>《</w:t>
      </w:r>
      <w:r>
        <w:rPr>
          <w:rFonts w:hint="eastAsia" w:ascii="宋体" w:hAnsi="宋体" w:cs="宋体"/>
          <w:color w:val="000000"/>
          <w:kern w:val="1"/>
          <w:sz w:val="24"/>
          <w:szCs w:val="22"/>
          <w:highlight w:val="none"/>
          <w:lang w:val="zh-CN" w:eastAsia="zh-CN"/>
        </w:rPr>
        <w:t>竞价保证金退还申请书</w:t>
      </w:r>
      <w:r>
        <w:rPr>
          <w:rFonts w:hint="eastAsia" w:cs="宋体" w:asciiTheme="majorEastAsia" w:hAnsiTheme="majorEastAsia" w:eastAsiaTheme="majorEastAsia"/>
          <w:sz w:val="24"/>
        </w:rPr>
        <w:t>》</w:t>
      </w:r>
      <w:r>
        <w:rPr>
          <w:rFonts w:hint="eastAsia" w:cs="宋体" w:asciiTheme="majorEastAsia" w:hAnsiTheme="majorEastAsia" w:eastAsiaTheme="majorEastAsia"/>
          <w:sz w:val="24"/>
          <w:lang w:eastAsia="zh-CN"/>
        </w:rPr>
        <w:t>。</w:t>
      </w:r>
    </w:p>
    <w:p>
      <w:pPr>
        <w:spacing w:line="500" w:lineRule="exact"/>
        <w:ind w:firstLine="720" w:firstLineChars="300"/>
        <w:rPr>
          <w:rFonts w:hint="eastAsia" w:ascii="宋体" w:hAnsi="宋体"/>
          <w:kern w:val="0"/>
          <w:sz w:val="24"/>
        </w:rPr>
      </w:pP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718" w:leftChars="342" w:firstLine="0" w:firstLineChars="0"/>
        <w:rPr>
          <w:rFonts w:hint="eastAsia" w:ascii="宋体" w:hAnsi="宋体"/>
          <w:kern w:val="0"/>
          <w:sz w:val="24"/>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spacing w:line="460" w:lineRule="exact"/>
        <w:ind w:firstLine="360" w:firstLineChars="150"/>
        <w:rPr>
          <w:rFonts w:ascii="宋体" w:hAnsi="宋体" w:cs="宋体"/>
          <w:b/>
          <w:color w:val="000000"/>
          <w:kern w:val="0"/>
          <w:sz w:val="24"/>
        </w:rPr>
      </w:pPr>
      <w:r>
        <w:rPr>
          <w:rFonts w:hint="eastAsia" w:ascii="宋体" w:hAnsi="宋体" w:cs="宋体"/>
          <w:color w:val="000000"/>
          <w:kern w:val="0"/>
          <w:sz w:val="24"/>
        </w:rPr>
        <w:t xml:space="preserve"> </w:t>
      </w:r>
      <w:r>
        <w:rPr>
          <w:rFonts w:hint="eastAsia" w:ascii="宋体" w:hAnsi="宋体" w:cs="宋体"/>
          <w:b/>
          <w:color w:val="000000"/>
          <w:kern w:val="0"/>
          <w:sz w:val="24"/>
        </w:rPr>
        <w:t>下列任何情况发生，</w:t>
      </w:r>
      <w:r>
        <w:rPr>
          <w:rFonts w:hint="eastAsia" w:ascii="宋体" w:hAnsi="宋体" w:cs="宋体"/>
          <w:b/>
          <w:color w:val="000000"/>
          <w:kern w:val="0"/>
          <w:sz w:val="24"/>
          <w:lang w:eastAsia="zh-CN"/>
        </w:rPr>
        <w:t>竞价</w:t>
      </w:r>
      <w:r>
        <w:rPr>
          <w:rFonts w:hint="eastAsia" w:ascii="宋体" w:hAnsi="宋体" w:cs="宋体"/>
          <w:b/>
          <w:color w:val="000000"/>
          <w:kern w:val="0"/>
          <w:sz w:val="24"/>
        </w:rPr>
        <w:t>保证金将不予退还：</w:t>
      </w:r>
    </w:p>
    <w:p>
      <w:pPr>
        <w:spacing w:line="460" w:lineRule="exact"/>
        <w:ind w:firstLine="360" w:firstLineChars="15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1）在</w:t>
      </w:r>
      <w:r>
        <w:rPr>
          <w:rFonts w:hint="eastAsia" w:ascii="宋体" w:hAnsi="宋体" w:cs="宋体"/>
          <w:color w:val="000000"/>
          <w:kern w:val="0"/>
          <w:sz w:val="24"/>
          <w:lang w:eastAsia="zh-CN"/>
        </w:rPr>
        <w:t>竞价</w:t>
      </w:r>
      <w:r>
        <w:rPr>
          <w:rFonts w:ascii="宋体" w:hAnsi="宋体" w:cs="宋体"/>
          <w:color w:val="000000"/>
          <w:kern w:val="0"/>
          <w:sz w:val="24"/>
        </w:rPr>
        <w:t>之日后</w:t>
      </w:r>
      <w:r>
        <w:rPr>
          <w:rFonts w:hint="eastAsia" w:ascii="宋体" w:hAnsi="宋体" w:cs="宋体"/>
          <w:color w:val="000000"/>
          <w:kern w:val="0"/>
          <w:sz w:val="24"/>
          <w:lang w:eastAsia="zh-CN"/>
        </w:rPr>
        <w:t>竞价</w:t>
      </w:r>
      <w:r>
        <w:rPr>
          <w:rFonts w:ascii="宋体" w:hAnsi="宋体" w:cs="宋体"/>
          <w:color w:val="000000"/>
          <w:kern w:val="0"/>
          <w:sz w:val="24"/>
        </w:rPr>
        <w:t>人擅自撤回</w:t>
      </w:r>
      <w:r>
        <w:rPr>
          <w:rFonts w:hint="eastAsia" w:ascii="宋体" w:hAnsi="宋体" w:cs="宋体"/>
          <w:color w:val="000000"/>
          <w:kern w:val="0"/>
          <w:sz w:val="24"/>
          <w:lang w:eastAsia="zh-CN"/>
        </w:rPr>
        <w:t>竞价</w:t>
      </w:r>
      <w:r>
        <w:rPr>
          <w:rFonts w:ascii="宋体" w:hAnsi="宋体" w:cs="宋体"/>
          <w:color w:val="000000"/>
          <w:kern w:val="0"/>
          <w:sz w:val="24"/>
        </w:rPr>
        <w:t>的；</w:t>
      </w:r>
    </w:p>
    <w:p>
      <w:pPr>
        <w:spacing w:line="460" w:lineRule="exact"/>
        <w:ind w:firstLine="360" w:firstLineChars="15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2）</w:t>
      </w:r>
      <w:r>
        <w:rPr>
          <w:rFonts w:hint="eastAsia" w:ascii="宋体" w:hAnsi="宋体" w:cs="宋体"/>
          <w:color w:val="000000"/>
          <w:kern w:val="0"/>
          <w:sz w:val="24"/>
          <w:lang w:eastAsia="zh-CN"/>
        </w:rPr>
        <w:t>候选人</w:t>
      </w:r>
      <w:r>
        <w:rPr>
          <w:rFonts w:ascii="宋体" w:hAnsi="宋体" w:cs="宋体"/>
          <w:color w:val="000000"/>
          <w:kern w:val="0"/>
          <w:sz w:val="24"/>
        </w:rPr>
        <w:t>人不按规定与</w:t>
      </w:r>
      <w:r>
        <w:rPr>
          <w:rFonts w:hint="eastAsia" w:ascii="宋体" w:hAnsi="宋体" w:cs="宋体"/>
          <w:color w:val="000000"/>
          <w:kern w:val="0"/>
          <w:sz w:val="24"/>
          <w:lang w:eastAsia="zh-CN"/>
        </w:rPr>
        <w:t>采购</w:t>
      </w:r>
      <w:r>
        <w:rPr>
          <w:rFonts w:ascii="宋体" w:hAnsi="宋体" w:cs="宋体"/>
          <w:color w:val="000000"/>
          <w:kern w:val="0"/>
          <w:sz w:val="24"/>
        </w:rPr>
        <w:t>人签订合同的；</w:t>
      </w:r>
    </w:p>
    <w:p>
      <w:pPr>
        <w:spacing w:line="460" w:lineRule="exact"/>
        <w:ind w:firstLine="360" w:firstLineChars="150"/>
        <w:rPr>
          <w:rFonts w:ascii="宋体" w:hAnsi="宋体" w:cs="宋体"/>
          <w:color w:val="000000"/>
          <w:kern w:val="0"/>
          <w:sz w:val="24"/>
        </w:rPr>
      </w:pPr>
      <w:r>
        <w:rPr>
          <w:rFonts w:hint="eastAsia" w:ascii="宋体" w:hAnsi="宋体" w:cs="宋体"/>
          <w:color w:val="000000"/>
          <w:kern w:val="0"/>
          <w:sz w:val="24"/>
        </w:rPr>
        <w:t>（</w:t>
      </w:r>
      <w:r>
        <w:rPr>
          <w:rFonts w:ascii="宋体" w:hAnsi="宋体" w:cs="宋体"/>
          <w:color w:val="000000"/>
          <w:kern w:val="0"/>
          <w:sz w:val="24"/>
        </w:rPr>
        <w:t>3）</w:t>
      </w:r>
      <w:r>
        <w:rPr>
          <w:rFonts w:hint="eastAsia" w:ascii="宋体" w:hAnsi="宋体" w:cs="宋体"/>
          <w:color w:val="000000"/>
          <w:kern w:val="0"/>
          <w:sz w:val="24"/>
          <w:lang w:eastAsia="zh-CN"/>
        </w:rPr>
        <w:t>候选</w:t>
      </w:r>
      <w:r>
        <w:rPr>
          <w:rFonts w:ascii="宋体" w:hAnsi="宋体" w:cs="宋体"/>
          <w:color w:val="000000"/>
          <w:kern w:val="0"/>
          <w:sz w:val="24"/>
        </w:rPr>
        <w:t>人不按规定提交履约保证金的；</w:t>
      </w:r>
    </w:p>
    <w:p>
      <w:pPr>
        <w:spacing w:line="460" w:lineRule="exact"/>
        <w:ind w:firstLine="360" w:firstLineChars="150"/>
        <w:rPr>
          <w:rFonts w:hint="default"/>
          <w:lang w:val="en-US" w:eastAsia="zh-CN"/>
        </w:rPr>
      </w:pPr>
      <w:r>
        <w:rPr>
          <w:rFonts w:hint="eastAsia" w:ascii="宋体" w:hAnsi="宋体" w:cs="宋体"/>
          <w:color w:val="000000"/>
          <w:kern w:val="0"/>
          <w:sz w:val="24"/>
        </w:rPr>
        <w:t>（</w:t>
      </w:r>
      <w:r>
        <w:rPr>
          <w:rFonts w:ascii="宋体" w:hAnsi="宋体" w:cs="宋体"/>
          <w:color w:val="000000"/>
          <w:kern w:val="0"/>
          <w:sz w:val="24"/>
        </w:rPr>
        <w:t>4）</w:t>
      </w:r>
      <w:r>
        <w:rPr>
          <w:rFonts w:hint="eastAsia" w:ascii="宋体" w:hAnsi="宋体" w:cs="宋体"/>
          <w:color w:val="000000"/>
          <w:kern w:val="0"/>
          <w:sz w:val="24"/>
          <w:lang w:eastAsia="zh-CN"/>
        </w:rPr>
        <w:t>报价</w:t>
      </w:r>
      <w:r>
        <w:rPr>
          <w:rFonts w:ascii="宋体" w:hAnsi="宋体" w:cs="宋体"/>
          <w:color w:val="000000"/>
          <w:kern w:val="0"/>
          <w:sz w:val="24"/>
        </w:rPr>
        <w:t>文件中提供虚假文件骗取</w:t>
      </w:r>
      <w:r>
        <w:rPr>
          <w:rFonts w:hint="eastAsia" w:ascii="宋体" w:hAnsi="宋体" w:cs="宋体"/>
          <w:color w:val="000000"/>
          <w:kern w:val="0"/>
          <w:sz w:val="24"/>
          <w:lang w:eastAsia="zh-CN"/>
        </w:rPr>
        <w:t>服务资格</w:t>
      </w:r>
      <w:r>
        <w:rPr>
          <w:rFonts w:ascii="宋体" w:hAnsi="宋体" w:cs="宋体"/>
          <w:color w:val="000000"/>
          <w:kern w:val="0"/>
          <w:sz w:val="24"/>
        </w:rPr>
        <w:t>的。</w:t>
      </w:r>
    </w:p>
    <w:p>
      <w:pPr>
        <w:pStyle w:val="24"/>
        <w:spacing w:line="480" w:lineRule="exact"/>
        <w:ind w:firstLine="480"/>
        <w:jc w:val="left"/>
        <w:rPr>
          <w:rFonts w:cs="宋体" w:asciiTheme="majorEastAsia" w:hAnsiTheme="majorEastAsia" w:eastAsiaTheme="majorEastAsia"/>
          <w:b/>
          <w:sz w:val="24"/>
        </w:rPr>
      </w:pPr>
      <w:r>
        <w:rPr>
          <w:rFonts w:hint="eastAsia" w:cs="宋体" w:asciiTheme="majorEastAsia" w:hAnsiTheme="majorEastAsia" w:eastAsiaTheme="majorEastAsia"/>
          <w:b/>
          <w:sz w:val="24"/>
          <w:lang w:eastAsia="zh-CN"/>
        </w:rPr>
        <w:t>六</w:t>
      </w:r>
      <w:r>
        <w:rPr>
          <w:rFonts w:hint="eastAsia" w:cs="宋体" w:asciiTheme="majorEastAsia" w:hAnsiTheme="majorEastAsia" w:eastAsiaTheme="majorEastAsia"/>
          <w:b/>
          <w:sz w:val="24"/>
        </w:rPr>
        <w:t>、</w:t>
      </w:r>
      <w:r>
        <w:rPr>
          <w:rFonts w:hint="eastAsia" w:asciiTheme="majorEastAsia" w:hAnsiTheme="majorEastAsia" w:eastAsiaTheme="majorEastAsia"/>
          <w:b/>
          <w:sz w:val="24"/>
          <w:szCs w:val="24"/>
        </w:rPr>
        <w:t>合同主要条款：</w:t>
      </w:r>
      <w:r>
        <w:rPr>
          <w:rFonts w:hint="eastAsia" w:cs="宋体" w:asciiTheme="majorEastAsia" w:hAnsiTheme="majorEastAsia" w:eastAsiaTheme="majorEastAsia"/>
          <w:sz w:val="24"/>
        </w:rPr>
        <w:t>详见附件</w:t>
      </w:r>
      <w:r>
        <w:rPr>
          <w:rFonts w:hint="eastAsia" w:cs="宋体" w:asciiTheme="majorEastAsia" w:hAnsiTheme="majorEastAsia" w:eastAsiaTheme="majorEastAsia"/>
          <w:sz w:val="24"/>
          <w:lang w:eastAsia="zh-CN"/>
        </w:rPr>
        <w:t>五</w:t>
      </w:r>
      <w:r>
        <w:rPr>
          <w:rFonts w:hint="eastAsia" w:cs="宋体" w:asciiTheme="majorEastAsia" w:hAnsiTheme="majorEastAsia" w:eastAsiaTheme="majorEastAsia"/>
          <w:sz w:val="24"/>
        </w:rPr>
        <w:t>《合同模板》，签订合同以此为准。</w:t>
      </w:r>
    </w:p>
    <w:p>
      <w:pPr>
        <w:pStyle w:val="24"/>
        <w:spacing w:line="480" w:lineRule="exact"/>
        <w:ind w:firstLine="480"/>
        <w:jc w:val="left"/>
        <w:rPr>
          <w:rFonts w:asciiTheme="majorEastAsia" w:hAnsiTheme="majorEastAsia" w:eastAsiaTheme="majorEastAsia"/>
          <w:b/>
          <w:sz w:val="24"/>
          <w:szCs w:val="24"/>
        </w:rPr>
      </w:pPr>
      <w:r>
        <w:rPr>
          <w:rFonts w:hint="eastAsia" w:asciiTheme="majorEastAsia" w:hAnsiTheme="majorEastAsia" w:eastAsiaTheme="majorEastAsia"/>
          <w:b/>
          <w:sz w:val="24"/>
          <w:szCs w:val="24"/>
          <w:lang w:eastAsia="zh-CN"/>
        </w:rPr>
        <w:t>七</w:t>
      </w:r>
      <w:r>
        <w:rPr>
          <w:rFonts w:hint="eastAsia" w:asciiTheme="majorEastAsia" w:hAnsiTheme="majorEastAsia" w:eastAsiaTheme="majorEastAsia"/>
          <w:b/>
          <w:sz w:val="24"/>
          <w:szCs w:val="24"/>
        </w:rPr>
        <w:t>、报价及评审方式</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b w:val="0"/>
          <w:bCs w:val="0"/>
          <w:sz w:val="24"/>
          <w:szCs w:val="24"/>
        </w:rPr>
      </w:pPr>
      <w:r>
        <w:rPr>
          <w:rFonts w:hint="eastAsia" w:ascii="宋体" w:hAnsi="宋体" w:eastAsia="宋体" w:cs="宋体"/>
          <w:b w:val="0"/>
          <w:bCs w:val="0"/>
          <w:sz w:val="24"/>
          <w:szCs w:val="24"/>
        </w:rPr>
        <w:t>1.</w:t>
      </w:r>
      <w:r>
        <w:rPr>
          <w:rFonts w:hint="eastAsia" w:ascii="宋体" w:hAnsi="宋体" w:eastAsia="宋体" w:cs="宋体"/>
          <w:b w:val="0"/>
          <w:bCs w:val="0"/>
          <w:color w:val="000000"/>
          <w:kern w:val="0"/>
          <w:sz w:val="24"/>
          <w:szCs w:val="24"/>
        </w:rPr>
        <w:t>报价说明</w:t>
      </w:r>
    </w:p>
    <w:p>
      <w:pPr>
        <w:spacing w:line="500" w:lineRule="exact"/>
        <w:ind w:firstLine="240" w:firstLineChars="100"/>
        <w:rPr>
          <w:rFonts w:hint="eastAsia" w:ascii="宋体" w:hAnsi="宋体" w:cs="宋体"/>
          <w:b w:val="0"/>
          <w:bCs/>
          <w:kern w:val="0"/>
          <w:sz w:val="24"/>
        </w:rPr>
      </w:pPr>
      <w:r>
        <w:rPr>
          <w:rFonts w:hint="eastAsia" w:ascii="宋体" w:hAnsi="宋体" w:eastAsia="宋体" w:cs="宋体"/>
          <w:sz w:val="24"/>
          <w:szCs w:val="24"/>
          <w:lang w:val="en-US" w:eastAsia="zh-CN"/>
        </w:rPr>
        <w:t>1.1</w:t>
      </w:r>
      <w:r>
        <w:rPr>
          <w:rFonts w:hint="eastAsia" w:ascii="宋体" w:hAnsi="宋体" w:cs="宋体" w:eastAsiaTheme="majorEastAsia"/>
          <w:b w:val="0"/>
          <w:bCs/>
          <w:kern w:val="0"/>
          <w:sz w:val="24"/>
          <w:highlight w:val="none"/>
          <w:lang w:eastAsia="zh-CN"/>
        </w:rPr>
        <w:t>竞价</w:t>
      </w:r>
      <w:r>
        <w:rPr>
          <w:rFonts w:hint="eastAsia" w:ascii="宋体" w:hAnsi="宋体" w:cs="宋体"/>
          <w:b w:val="0"/>
          <w:bCs/>
          <w:kern w:val="0"/>
          <w:sz w:val="24"/>
          <w:highlight w:val="none"/>
        </w:rPr>
        <w:t>报价为含税</w:t>
      </w:r>
      <w:r>
        <w:rPr>
          <w:rFonts w:hint="eastAsia" w:ascii="宋体" w:hAnsi="宋体" w:cs="宋体"/>
          <w:b w:val="0"/>
          <w:bCs/>
          <w:kern w:val="0"/>
          <w:sz w:val="24"/>
          <w:highlight w:val="none"/>
          <w:lang w:eastAsia="zh-CN"/>
        </w:rPr>
        <w:t>综合费率报</w:t>
      </w:r>
      <w:r>
        <w:rPr>
          <w:rFonts w:hint="eastAsia" w:ascii="宋体" w:hAnsi="宋体" w:cs="宋体"/>
          <w:b w:val="0"/>
          <w:bCs/>
          <w:kern w:val="0"/>
          <w:sz w:val="24"/>
          <w:highlight w:val="none"/>
        </w:rPr>
        <w:t>价</w:t>
      </w:r>
      <w:r>
        <w:rPr>
          <w:rFonts w:hint="eastAsia" w:ascii="宋体" w:hAnsi="宋体" w:eastAsia="宋体" w:cs="宋体"/>
          <w:color w:val="000000"/>
          <w:sz w:val="24"/>
          <w:szCs w:val="24"/>
        </w:rPr>
        <w:t>，</w:t>
      </w:r>
      <w:r>
        <w:rPr>
          <w:rFonts w:hint="eastAsia"/>
          <w:color w:val="000000"/>
          <w:sz w:val="24"/>
        </w:rPr>
        <w:t>包括完成</w:t>
      </w:r>
      <w:r>
        <w:rPr>
          <w:rFonts w:hint="eastAsia"/>
          <w:color w:val="000000"/>
          <w:sz w:val="24"/>
          <w:lang w:eastAsia="zh-CN"/>
        </w:rPr>
        <w:t>竞价</w:t>
      </w:r>
      <w:r>
        <w:rPr>
          <w:rFonts w:hint="eastAsia"/>
          <w:color w:val="000000"/>
          <w:sz w:val="24"/>
        </w:rPr>
        <w:t>文件所确定的委托监理的范围和监理业务所需的费用（含</w:t>
      </w:r>
      <w:r>
        <w:rPr>
          <w:rFonts w:hint="eastAsia"/>
          <w:color w:val="000000"/>
          <w:sz w:val="24"/>
          <w:lang w:eastAsia="zh-CN"/>
        </w:rPr>
        <w:t>缺陷责任</w:t>
      </w:r>
      <w:r>
        <w:rPr>
          <w:rFonts w:hint="eastAsia"/>
          <w:color w:val="000000"/>
          <w:sz w:val="24"/>
        </w:rPr>
        <w:t>期）。</w:t>
      </w:r>
    </w:p>
    <w:p>
      <w:pPr>
        <w:keepNext w:val="0"/>
        <w:keepLines w:val="0"/>
        <w:pageBreakBefore w:val="0"/>
        <w:widowControl/>
        <w:kinsoku/>
        <w:wordWrap/>
        <w:overflowPunct/>
        <w:topLinePunct w:val="0"/>
        <w:autoSpaceDE/>
        <w:autoSpaceDN/>
        <w:bidi w:val="0"/>
        <w:adjustRightInd/>
        <w:snapToGrid/>
        <w:spacing w:line="520" w:lineRule="exact"/>
        <w:ind w:firstLine="480" w:firstLineChars="200"/>
        <w:jc w:val="left"/>
        <w:textAlignment w:val="auto"/>
        <w:rPr>
          <w:rFonts w:hint="eastAsia" w:ascii="宋体" w:hAnsi="宋体" w:eastAsia="宋体" w:cs="宋体"/>
          <w:color w:val="000000"/>
          <w:kern w:val="0"/>
          <w:sz w:val="24"/>
          <w:szCs w:val="24"/>
          <w:lang w:eastAsia="zh-CN"/>
        </w:rPr>
      </w:pPr>
      <w:r>
        <w:rPr>
          <w:rFonts w:hint="eastAsia" w:ascii="宋体" w:hAnsi="宋体" w:eastAsia="宋体" w:cs="宋体"/>
          <w:b w:val="0"/>
          <w:bCs w:val="0"/>
          <w:sz w:val="24"/>
          <w:szCs w:val="24"/>
          <w:lang w:val="en-US" w:eastAsia="zh-CN"/>
        </w:rPr>
        <w:t>1.2</w:t>
      </w:r>
      <w:r>
        <w:rPr>
          <w:rFonts w:hint="eastAsia" w:ascii="宋体" w:hAnsi="宋体" w:eastAsia="宋体" w:cs="宋体"/>
          <w:color w:val="000000"/>
          <w:kern w:val="0"/>
          <w:sz w:val="24"/>
          <w:szCs w:val="24"/>
        </w:rPr>
        <w:t>除</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文件中另有规定外，计量单位为我国法定计量单位</w:t>
      </w:r>
      <w:r>
        <w:rPr>
          <w:rFonts w:hint="eastAsia" w:ascii="宋体" w:hAnsi="宋体" w:eastAsia="宋体" w:cs="宋体"/>
          <w:color w:val="000000"/>
          <w:kern w:val="0"/>
          <w:sz w:val="24"/>
          <w:szCs w:val="24"/>
          <w:lang w:eastAsia="zh-CN"/>
        </w:rPr>
        <w:t>。</w:t>
      </w:r>
    </w:p>
    <w:p>
      <w:pPr>
        <w:pStyle w:val="2"/>
        <w:keepNext w:val="0"/>
        <w:keepLines w:val="0"/>
        <w:pageBreakBefore w:val="0"/>
        <w:kinsoku/>
        <w:wordWrap/>
        <w:overflowPunct/>
        <w:topLinePunct w:val="0"/>
        <w:autoSpaceDE/>
        <w:autoSpaceDN/>
        <w:bidi w:val="0"/>
        <w:adjustRightInd/>
        <w:snapToGrid/>
        <w:spacing w:line="520" w:lineRule="exact"/>
        <w:textAlignment w:val="auto"/>
        <w:rPr>
          <w:rFonts w:hint="default"/>
          <w:b w:val="0"/>
          <w:bCs w:val="0"/>
          <w:sz w:val="24"/>
          <w:lang w:val="en-US" w:eastAsia="zh-CN"/>
        </w:rPr>
      </w:pPr>
      <w:r>
        <w:rPr>
          <w:rFonts w:hint="eastAsia" w:ascii="宋体" w:hAnsi="宋体" w:eastAsia="宋体" w:cs="宋体"/>
          <w:color w:val="000000"/>
          <w:kern w:val="0"/>
          <w:sz w:val="24"/>
          <w:szCs w:val="24"/>
          <w:lang w:val="en-US" w:eastAsia="zh-CN"/>
        </w:rPr>
        <w:t xml:space="preserve">  1.3</w:t>
      </w:r>
      <w:r>
        <w:rPr>
          <w:rFonts w:hint="eastAsia" w:ascii="宋体" w:hAnsi="宋体" w:eastAsia="宋体" w:cs="宋体"/>
          <w:color w:val="000000"/>
          <w:kern w:val="0"/>
          <w:sz w:val="24"/>
          <w:szCs w:val="24"/>
          <w:lang w:eastAsia="zh-CN"/>
        </w:rPr>
        <w:t>竞价</w:t>
      </w:r>
      <w:r>
        <w:rPr>
          <w:rFonts w:hint="eastAsia" w:ascii="宋体" w:hAnsi="宋体" w:eastAsia="宋体" w:cs="宋体"/>
          <w:color w:val="000000"/>
          <w:kern w:val="0"/>
          <w:sz w:val="24"/>
          <w:szCs w:val="24"/>
        </w:rPr>
        <w:t>报价、服务费一律使用人民币结算</w:t>
      </w:r>
      <w:r>
        <w:rPr>
          <w:rFonts w:hint="eastAsia" w:ascii="宋体" w:hAnsi="宋体" w:eastAsia="宋体" w:cs="宋体"/>
          <w:color w:val="000000"/>
          <w:kern w:val="0"/>
          <w:sz w:val="24"/>
          <w:szCs w:val="24"/>
          <w:lang w:eastAsia="zh-CN"/>
        </w:rPr>
        <w:t>。</w:t>
      </w:r>
    </w:p>
    <w:p>
      <w:pPr>
        <w:widowControl/>
        <w:spacing w:line="500" w:lineRule="exact"/>
        <w:ind w:firstLine="480" w:firstLineChars="200"/>
        <w:jc w:val="left"/>
        <w:rPr>
          <w:rFonts w:hint="eastAsia" w:cs="宋体" w:asciiTheme="majorEastAsia" w:hAnsiTheme="majorEastAsia" w:eastAsiaTheme="minorEastAsia"/>
          <w:sz w:val="24"/>
          <w:lang w:val="en-US" w:eastAsia="zh-CN"/>
        </w:rPr>
      </w:pPr>
      <w:r>
        <w:rPr>
          <w:rFonts w:hint="eastAsia" w:ascii="宋体" w:hAnsi="宋体" w:cs="宋体"/>
          <w:b w:val="0"/>
          <w:bCs/>
          <w:color w:val="000000"/>
          <w:sz w:val="24"/>
          <w:lang w:val="zh-CN"/>
        </w:rPr>
        <w:t>2.</w:t>
      </w:r>
      <w:r>
        <w:rPr>
          <w:rFonts w:hint="eastAsia" w:asciiTheme="majorEastAsia" w:hAnsiTheme="majorEastAsia" w:eastAsiaTheme="majorEastAsia"/>
          <w:sz w:val="24"/>
          <w:szCs w:val="24"/>
        </w:rPr>
        <w:t>统一按照附件一《竞价一栏表》进行报价，并</w:t>
      </w:r>
      <w:r>
        <w:rPr>
          <w:rFonts w:hint="eastAsia" w:cs="宋体" w:asciiTheme="majorEastAsia" w:hAnsiTheme="majorEastAsia" w:eastAsiaTheme="majorEastAsia"/>
          <w:sz w:val="24"/>
        </w:rPr>
        <w:t>密封加盖公章后在规定时间内送达指定地点。</w:t>
      </w:r>
      <w:r>
        <w:rPr>
          <w:rFonts w:hint="eastAsia" w:ascii="宋体" w:hAnsi="宋体" w:cs="宋体"/>
          <w:kern w:val="0"/>
          <w:sz w:val="24"/>
        </w:rPr>
        <w:t>届时请</w:t>
      </w:r>
      <w:r>
        <w:rPr>
          <w:rFonts w:hint="eastAsia" w:ascii="宋体" w:hAnsi="宋体" w:cs="宋体"/>
          <w:kern w:val="0"/>
          <w:sz w:val="24"/>
          <w:lang w:eastAsia="zh-CN"/>
        </w:rPr>
        <w:t>竞价</w:t>
      </w:r>
      <w:r>
        <w:rPr>
          <w:rFonts w:hint="eastAsia" w:ascii="宋体" w:hAnsi="宋体" w:cs="宋体"/>
          <w:kern w:val="0"/>
          <w:sz w:val="24"/>
        </w:rPr>
        <w:t>人一名授权代表参加</w:t>
      </w:r>
      <w:r>
        <w:rPr>
          <w:rFonts w:hint="eastAsia" w:ascii="宋体" w:hAnsi="宋体" w:cs="宋体"/>
          <w:kern w:val="0"/>
          <w:sz w:val="24"/>
          <w:lang w:eastAsia="zh-CN"/>
        </w:rPr>
        <w:t>现场</w:t>
      </w:r>
      <w:r>
        <w:rPr>
          <w:rFonts w:hint="eastAsia" w:ascii="宋体" w:hAnsi="宋体" w:cs="宋体"/>
          <w:kern w:val="0"/>
          <w:sz w:val="24"/>
        </w:rPr>
        <w:t>的</w:t>
      </w:r>
      <w:r>
        <w:rPr>
          <w:rFonts w:hint="eastAsia" w:ascii="宋体" w:hAnsi="宋体" w:cs="宋体"/>
          <w:kern w:val="0"/>
          <w:sz w:val="24"/>
          <w:lang w:eastAsia="zh-CN"/>
        </w:rPr>
        <w:t>竞价评审</w:t>
      </w:r>
      <w:r>
        <w:rPr>
          <w:rFonts w:hint="eastAsia" w:ascii="宋体" w:hAnsi="宋体" w:cs="宋体"/>
          <w:kern w:val="0"/>
          <w:sz w:val="24"/>
        </w:rPr>
        <w:t>。（授权代表须出示身份证原件）</w:t>
      </w:r>
      <w:r>
        <w:rPr>
          <w:rFonts w:hint="eastAsia" w:ascii="宋体" w:hAnsi="宋体" w:cs="宋体"/>
          <w:kern w:val="0"/>
          <w:sz w:val="24"/>
          <w:lang w:eastAsia="zh-CN"/>
        </w:rPr>
        <w:t>。</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textAlignment w:val="auto"/>
        <w:rPr>
          <w:rFonts w:hint="eastAsia" w:cs="宋体" w:asciiTheme="majorEastAsia" w:hAnsiTheme="majorEastAsia" w:eastAsiaTheme="majorEastAsia"/>
          <w:sz w:val="24"/>
          <w:lang w:val="en-US" w:eastAsia="zh-CN"/>
        </w:rPr>
      </w:pPr>
      <w:r>
        <w:rPr>
          <w:rFonts w:hint="eastAsia" w:cs="宋体" w:asciiTheme="majorEastAsia" w:hAnsiTheme="majorEastAsia" w:eastAsiaTheme="majorEastAsia"/>
          <w:sz w:val="24"/>
          <w:lang w:val="en-US" w:eastAsia="zh-CN"/>
        </w:rPr>
        <w:t>3.</w:t>
      </w:r>
      <w:r>
        <w:rPr>
          <w:rFonts w:ascii="宋体" w:hAnsi="宋体" w:eastAsia="宋体" w:cs="宋体"/>
          <w:kern w:val="0"/>
          <w:sz w:val="24"/>
          <w:szCs w:val="24"/>
          <w:lang w:val="en-US" w:eastAsia="zh-CN" w:bidi="ar"/>
        </w:rPr>
        <w:t>欢迎各</w:t>
      </w:r>
      <w:r>
        <w:rPr>
          <w:rFonts w:hint="eastAsia" w:ascii="宋体" w:hAnsi="宋体" w:eastAsia="宋体" w:cs="宋体"/>
          <w:kern w:val="0"/>
          <w:sz w:val="24"/>
          <w:szCs w:val="24"/>
          <w:lang w:val="en-US" w:eastAsia="zh-CN" w:bidi="ar"/>
        </w:rPr>
        <w:t>竞价</w:t>
      </w:r>
      <w:r>
        <w:rPr>
          <w:rFonts w:ascii="宋体" w:hAnsi="宋体" w:eastAsia="宋体" w:cs="宋体"/>
          <w:kern w:val="0"/>
          <w:sz w:val="24"/>
          <w:szCs w:val="24"/>
          <w:lang w:val="en-US" w:eastAsia="zh-CN" w:bidi="ar"/>
        </w:rPr>
        <w:t>人到</w:t>
      </w:r>
      <w:r>
        <w:rPr>
          <w:rFonts w:hint="eastAsia" w:ascii="宋体" w:hAnsi="宋体" w:eastAsia="宋体" w:cs="宋体"/>
          <w:kern w:val="0"/>
          <w:sz w:val="24"/>
          <w:szCs w:val="24"/>
          <w:lang w:val="en-US" w:eastAsia="zh-CN" w:bidi="ar"/>
        </w:rPr>
        <w:t>评审</w:t>
      </w:r>
      <w:r>
        <w:rPr>
          <w:rFonts w:ascii="宋体" w:hAnsi="宋体" w:eastAsia="宋体" w:cs="宋体"/>
          <w:kern w:val="0"/>
          <w:sz w:val="24"/>
          <w:szCs w:val="24"/>
          <w:lang w:val="en-US" w:eastAsia="zh-CN" w:bidi="ar"/>
        </w:rPr>
        <w:t>现场参与竞价，若</w:t>
      </w:r>
      <w:r>
        <w:rPr>
          <w:rFonts w:hint="eastAsia" w:ascii="宋体" w:hAnsi="宋体" w:eastAsia="宋体" w:cs="宋体"/>
          <w:kern w:val="0"/>
          <w:sz w:val="24"/>
          <w:szCs w:val="24"/>
          <w:lang w:val="en-US" w:eastAsia="zh-CN" w:bidi="ar"/>
        </w:rPr>
        <w:t>竞价人因自身原因</w:t>
      </w:r>
      <w:r>
        <w:rPr>
          <w:rFonts w:ascii="宋体" w:hAnsi="宋体" w:eastAsia="宋体" w:cs="宋体"/>
          <w:kern w:val="0"/>
          <w:sz w:val="24"/>
          <w:szCs w:val="24"/>
          <w:lang w:val="en-US" w:eastAsia="zh-CN" w:bidi="ar"/>
        </w:rPr>
        <w:t>未到场</w:t>
      </w:r>
      <w:r>
        <w:rPr>
          <w:rFonts w:hint="eastAsia" w:ascii="宋体" w:hAnsi="宋体" w:eastAsia="宋体" w:cs="宋体"/>
          <w:kern w:val="0"/>
          <w:sz w:val="24"/>
          <w:szCs w:val="24"/>
          <w:lang w:val="en-US" w:eastAsia="zh-CN" w:bidi="ar"/>
        </w:rPr>
        <w:t>且出具书面申请</w:t>
      </w:r>
      <w:r>
        <w:rPr>
          <w:rFonts w:ascii="宋体" w:hAnsi="宋体" w:eastAsia="宋体" w:cs="宋体"/>
          <w:kern w:val="0"/>
          <w:sz w:val="24"/>
          <w:szCs w:val="24"/>
          <w:lang w:val="en-US" w:eastAsia="zh-CN" w:bidi="ar"/>
        </w:rPr>
        <w:t>，视为认同评审竞价结果。</w:t>
      </w:r>
    </w:p>
    <w:p>
      <w:pPr>
        <w:widowControl/>
        <w:spacing w:line="500" w:lineRule="exact"/>
        <w:ind w:firstLine="480" w:firstLineChars="200"/>
        <w:jc w:val="left"/>
        <w:rPr>
          <w:rFonts w:hint="eastAsia" w:ascii="宋体" w:hAnsi="宋体" w:cs="宋体"/>
          <w:color w:val="000000"/>
          <w:sz w:val="24"/>
        </w:rPr>
      </w:pPr>
      <w:r>
        <w:rPr>
          <w:rFonts w:hint="eastAsia" w:cs="宋体" w:asciiTheme="majorEastAsia" w:hAnsiTheme="majorEastAsia" w:eastAsiaTheme="majorEastAsia"/>
          <w:sz w:val="24"/>
          <w:lang w:val="en-US" w:eastAsia="zh-CN"/>
        </w:rPr>
        <w:t>4</w:t>
      </w:r>
      <w:r>
        <w:rPr>
          <w:rFonts w:hint="eastAsia" w:cs="宋体" w:asciiTheme="majorEastAsia" w:hAnsiTheme="majorEastAsia" w:eastAsiaTheme="majorEastAsia"/>
          <w:sz w:val="24"/>
        </w:rPr>
        <w:t>.本项目评审方式采用有效最低价法。</w:t>
      </w:r>
      <w:r>
        <w:rPr>
          <w:rFonts w:hint="eastAsia" w:ascii="宋体" w:hAnsi="宋体" w:cs="宋体"/>
          <w:color w:val="000000"/>
          <w:kern w:val="0"/>
          <w:sz w:val="24"/>
        </w:rPr>
        <w:t>有效最低价法</w:t>
      </w:r>
      <w:r>
        <w:rPr>
          <w:rFonts w:hint="eastAsia" w:ascii="宋体" w:hAnsi="宋体" w:cs="宋体"/>
          <w:color w:val="000000"/>
          <w:sz w:val="24"/>
        </w:rPr>
        <w:t>：以价格为主要因素确定</w:t>
      </w:r>
      <w:r>
        <w:rPr>
          <w:rFonts w:hint="eastAsia" w:ascii="宋体" w:hAnsi="宋体" w:cs="宋体"/>
          <w:color w:val="000000"/>
          <w:sz w:val="24"/>
          <w:lang w:eastAsia="zh-CN"/>
        </w:rPr>
        <w:t>服务候选人</w:t>
      </w:r>
      <w:r>
        <w:rPr>
          <w:rFonts w:hint="eastAsia" w:ascii="宋体" w:hAnsi="宋体" w:cs="宋体"/>
          <w:color w:val="000000"/>
          <w:sz w:val="24"/>
        </w:rPr>
        <w:t>，即在全部满足</w:t>
      </w:r>
      <w:r>
        <w:rPr>
          <w:rFonts w:hint="eastAsia" w:ascii="宋体" w:hAnsi="宋体" w:cs="宋体"/>
          <w:color w:val="000000"/>
          <w:sz w:val="24"/>
          <w:lang w:eastAsia="zh-CN"/>
        </w:rPr>
        <w:t>竞价</w:t>
      </w:r>
      <w:r>
        <w:rPr>
          <w:rFonts w:hint="eastAsia" w:ascii="宋体" w:hAnsi="宋体" w:cs="宋体"/>
          <w:color w:val="000000"/>
          <w:sz w:val="24"/>
        </w:rPr>
        <w:t>文件实质性要求（包含</w:t>
      </w:r>
      <w:r>
        <w:rPr>
          <w:rFonts w:hint="eastAsia" w:ascii="宋体" w:hAnsi="宋体" w:cs="宋体"/>
          <w:color w:val="000000"/>
          <w:sz w:val="24"/>
          <w:lang w:eastAsia="zh-CN"/>
        </w:rPr>
        <w:t>项目期限</w:t>
      </w:r>
      <w:r>
        <w:rPr>
          <w:rFonts w:hint="eastAsia" w:ascii="宋体" w:hAnsi="宋体" w:cs="宋体"/>
          <w:color w:val="000000"/>
          <w:sz w:val="24"/>
          <w:highlight w:val="none"/>
        </w:rPr>
        <w:t>、付款方式、</w:t>
      </w:r>
      <w:r>
        <w:rPr>
          <w:rFonts w:hint="eastAsia" w:ascii="宋体" w:hAnsi="宋体" w:cs="宋体"/>
          <w:color w:val="000000"/>
          <w:sz w:val="24"/>
          <w:highlight w:val="none"/>
          <w:lang w:eastAsia="zh-CN"/>
        </w:rPr>
        <w:t>项目范围、</w:t>
      </w:r>
      <w:r>
        <w:rPr>
          <w:rFonts w:hint="eastAsia" w:ascii="宋体" w:hAnsi="宋体" w:cs="宋体"/>
          <w:color w:val="000000"/>
          <w:sz w:val="24"/>
          <w:highlight w:val="none"/>
        </w:rPr>
        <w:t>服务承诺</w:t>
      </w:r>
      <w:r>
        <w:rPr>
          <w:rFonts w:hint="eastAsia" w:ascii="宋体" w:hAnsi="宋体" w:cs="宋体"/>
          <w:color w:val="000000"/>
          <w:sz w:val="24"/>
        </w:rPr>
        <w:t>以及</w:t>
      </w:r>
      <w:r>
        <w:rPr>
          <w:rFonts w:hint="eastAsia" w:ascii="宋体" w:hAnsi="宋体" w:cs="宋体"/>
          <w:color w:val="000000"/>
          <w:sz w:val="24"/>
          <w:lang w:eastAsia="zh-CN"/>
        </w:rPr>
        <w:t>竞价</w:t>
      </w:r>
      <w:r>
        <w:rPr>
          <w:rFonts w:hint="eastAsia" w:ascii="宋体" w:hAnsi="宋体" w:cs="宋体"/>
          <w:color w:val="000000"/>
          <w:sz w:val="24"/>
        </w:rPr>
        <w:t>过程中对以上内容的补充和修改等）前提下，根据各家报价由低到高排列，价格最低的即为</w:t>
      </w:r>
      <w:r>
        <w:rPr>
          <w:rFonts w:hint="eastAsia" w:ascii="宋体" w:hAnsi="宋体" w:cs="宋体"/>
          <w:color w:val="000000"/>
          <w:sz w:val="24"/>
          <w:lang w:eastAsia="zh-CN"/>
        </w:rPr>
        <w:t>服务候选人</w:t>
      </w:r>
      <w:r>
        <w:rPr>
          <w:rFonts w:hint="eastAsia" w:ascii="宋体" w:hAnsi="宋体" w:cs="宋体"/>
          <w:color w:val="000000"/>
          <w:sz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val="0"/>
          <w:bCs w:val="0"/>
          <w:kern w:val="0"/>
          <w:sz w:val="24"/>
          <w:szCs w:val="24"/>
        </w:rPr>
      </w:pPr>
      <w:r>
        <w:rPr>
          <w:rFonts w:hint="eastAsia" w:ascii="宋体" w:hAnsi="宋体" w:eastAsia="宋体" w:cs="宋体"/>
          <w:b w:val="0"/>
          <w:bCs w:val="0"/>
          <w:sz w:val="24"/>
          <w:szCs w:val="24"/>
          <w:lang w:val="en-US" w:eastAsia="zh-CN"/>
        </w:rPr>
        <w:t>5.</w:t>
      </w:r>
      <w:r>
        <w:rPr>
          <w:rFonts w:hint="eastAsia" w:ascii="宋体" w:hAnsi="宋体" w:eastAsia="宋体" w:cs="宋体"/>
          <w:b w:val="0"/>
          <w:bCs w:val="0"/>
          <w:kern w:val="0"/>
          <w:sz w:val="24"/>
          <w:szCs w:val="24"/>
          <w:lang w:eastAsia="zh-CN"/>
        </w:rPr>
        <w:t>采购</w:t>
      </w:r>
      <w:r>
        <w:rPr>
          <w:rFonts w:hint="eastAsia" w:ascii="宋体" w:hAnsi="宋体" w:eastAsia="宋体" w:cs="宋体"/>
          <w:b w:val="0"/>
          <w:bCs w:val="0"/>
          <w:kern w:val="0"/>
          <w:sz w:val="24"/>
          <w:szCs w:val="24"/>
        </w:rPr>
        <w:t>人不承诺报价最</w:t>
      </w:r>
      <w:r>
        <w:rPr>
          <w:rFonts w:hint="eastAsia" w:ascii="宋体" w:hAnsi="宋体" w:eastAsia="宋体" w:cs="宋体"/>
          <w:b w:val="0"/>
          <w:bCs w:val="0"/>
          <w:kern w:val="0"/>
          <w:sz w:val="24"/>
          <w:szCs w:val="24"/>
          <w:lang w:eastAsia="zh-CN"/>
        </w:rPr>
        <w:t>低</w:t>
      </w:r>
      <w:r>
        <w:rPr>
          <w:rFonts w:hint="eastAsia" w:ascii="宋体" w:hAnsi="宋体" w:eastAsia="宋体" w:cs="宋体"/>
          <w:b w:val="0"/>
          <w:bCs w:val="0"/>
          <w:kern w:val="0"/>
          <w:sz w:val="24"/>
          <w:szCs w:val="24"/>
        </w:rPr>
        <w:t>者可以</w:t>
      </w:r>
      <w:r>
        <w:rPr>
          <w:rFonts w:hint="eastAsia" w:ascii="宋体" w:hAnsi="宋体" w:eastAsia="宋体" w:cs="宋体"/>
          <w:b w:val="0"/>
          <w:bCs w:val="0"/>
          <w:kern w:val="0"/>
          <w:sz w:val="24"/>
          <w:szCs w:val="24"/>
          <w:lang w:eastAsia="zh-CN"/>
        </w:rPr>
        <w:t>为服务候选人</w:t>
      </w:r>
      <w:r>
        <w:rPr>
          <w:rFonts w:hint="eastAsia" w:ascii="宋体" w:hAnsi="宋体" w:eastAsia="宋体" w:cs="宋体"/>
          <w:b w:val="0"/>
          <w:bCs w:val="0"/>
          <w:kern w:val="0"/>
          <w:sz w:val="24"/>
          <w:szCs w:val="24"/>
        </w:rPr>
        <w:t>，也不向落</w:t>
      </w:r>
      <w:r>
        <w:rPr>
          <w:rFonts w:hint="eastAsia" w:ascii="宋体" w:hAnsi="宋体" w:eastAsia="宋体" w:cs="宋体"/>
          <w:b w:val="0"/>
          <w:bCs w:val="0"/>
          <w:kern w:val="0"/>
          <w:sz w:val="24"/>
          <w:szCs w:val="24"/>
          <w:lang w:eastAsia="zh-CN"/>
        </w:rPr>
        <w:t>选</w:t>
      </w:r>
      <w:r>
        <w:rPr>
          <w:rFonts w:hint="eastAsia" w:ascii="宋体" w:hAnsi="宋体" w:eastAsia="宋体" w:cs="宋体"/>
          <w:b w:val="0"/>
          <w:bCs w:val="0"/>
          <w:kern w:val="0"/>
          <w:sz w:val="24"/>
          <w:szCs w:val="24"/>
        </w:rPr>
        <w:t>的</w:t>
      </w:r>
      <w:r>
        <w:rPr>
          <w:rFonts w:hint="eastAsia" w:ascii="宋体" w:hAnsi="宋体" w:eastAsia="宋体" w:cs="宋体"/>
          <w:b w:val="0"/>
          <w:bCs w:val="0"/>
          <w:kern w:val="0"/>
          <w:sz w:val="24"/>
          <w:szCs w:val="24"/>
          <w:lang w:eastAsia="zh-CN"/>
        </w:rPr>
        <w:t>竞价</w:t>
      </w:r>
      <w:r>
        <w:rPr>
          <w:rFonts w:hint="eastAsia" w:ascii="宋体" w:hAnsi="宋体" w:eastAsia="宋体" w:cs="宋体"/>
          <w:b w:val="0"/>
          <w:bCs w:val="0"/>
          <w:kern w:val="0"/>
          <w:sz w:val="24"/>
          <w:szCs w:val="24"/>
        </w:rPr>
        <w:t>人退还</w:t>
      </w:r>
      <w:r>
        <w:rPr>
          <w:rFonts w:hint="eastAsia" w:ascii="宋体" w:hAnsi="宋体" w:eastAsia="宋体" w:cs="宋体"/>
          <w:b w:val="0"/>
          <w:bCs w:val="0"/>
          <w:kern w:val="0"/>
          <w:sz w:val="24"/>
          <w:szCs w:val="24"/>
          <w:lang w:eastAsia="zh-CN"/>
        </w:rPr>
        <w:t>报价</w:t>
      </w:r>
      <w:r>
        <w:rPr>
          <w:rFonts w:hint="eastAsia" w:ascii="宋体" w:hAnsi="宋体" w:eastAsia="宋体" w:cs="宋体"/>
          <w:b w:val="0"/>
          <w:bCs w:val="0"/>
          <w:kern w:val="0"/>
          <w:sz w:val="24"/>
          <w:szCs w:val="24"/>
        </w:rPr>
        <w:t>文件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ind w:firstLine="480" w:firstLineChars="200"/>
        <w:textAlignment w:val="auto"/>
        <w:rPr>
          <w:rFonts w:hint="eastAsia" w:ascii="宋体" w:hAnsi="宋体" w:eastAsia="宋体" w:cs="宋体"/>
          <w:b/>
          <w:color w:val="000000"/>
          <w:kern w:val="0"/>
          <w:sz w:val="24"/>
          <w:szCs w:val="24"/>
        </w:rPr>
      </w:pPr>
      <w:r>
        <w:rPr>
          <w:rFonts w:hint="eastAsia" w:ascii="宋体" w:hAnsi="宋体" w:eastAsia="宋体" w:cs="宋体"/>
          <w:sz w:val="24"/>
          <w:szCs w:val="24"/>
          <w:lang w:val="en-US" w:eastAsia="zh-CN"/>
        </w:rPr>
        <w:t>6.</w:t>
      </w:r>
      <w:r>
        <w:rPr>
          <w:rFonts w:hint="eastAsia" w:ascii="宋体" w:hAnsi="宋体" w:eastAsia="宋体" w:cs="宋体"/>
          <w:sz w:val="24"/>
          <w:szCs w:val="24"/>
        </w:rPr>
        <w:t>评审中，评委会发现</w:t>
      </w:r>
      <w:r>
        <w:rPr>
          <w:rFonts w:hint="eastAsia" w:ascii="宋体" w:hAnsi="宋体" w:eastAsia="宋体" w:cs="宋体"/>
          <w:sz w:val="24"/>
          <w:szCs w:val="24"/>
          <w:lang w:eastAsia="zh-CN"/>
        </w:rPr>
        <w:t>竞价</w:t>
      </w:r>
      <w:r>
        <w:rPr>
          <w:rFonts w:hint="eastAsia" w:ascii="宋体" w:hAnsi="宋体" w:eastAsia="宋体" w:cs="宋体"/>
          <w:sz w:val="24"/>
          <w:szCs w:val="24"/>
        </w:rPr>
        <w:t>人的</w:t>
      </w:r>
      <w:r>
        <w:rPr>
          <w:rFonts w:hint="eastAsia" w:ascii="宋体" w:hAnsi="宋体" w:eastAsia="宋体" w:cs="宋体"/>
          <w:sz w:val="24"/>
          <w:szCs w:val="24"/>
          <w:lang w:eastAsia="zh-CN"/>
        </w:rPr>
        <w:t>报价</w:t>
      </w:r>
      <w:r>
        <w:rPr>
          <w:rFonts w:hint="eastAsia" w:ascii="宋体" w:hAnsi="宋体" w:eastAsia="宋体" w:cs="宋体"/>
          <w:sz w:val="24"/>
          <w:szCs w:val="24"/>
        </w:rPr>
        <w:t>文件中对同类问题表述不一致、前后矛盾、有明显文字和计算错误的内容、有可能不符合</w:t>
      </w:r>
      <w:r>
        <w:rPr>
          <w:rFonts w:hint="eastAsia" w:ascii="宋体" w:hAnsi="宋体" w:eastAsia="宋体" w:cs="宋体"/>
          <w:sz w:val="24"/>
          <w:szCs w:val="24"/>
          <w:lang w:eastAsia="zh-CN"/>
        </w:rPr>
        <w:t>竞价</w:t>
      </w:r>
      <w:r>
        <w:rPr>
          <w:rFonts w:hint="eastAsia" w:ascii="宋体" w:hAnsi="宋体" w:eastAsia="宋体" w:cs="宋体"/>
          <w:sz w:val="24"/>
          <w:szCs w:val="24"/>
        </w:rPr>
        <w:t>文件规定等情况需要澄清时，评委会将以询标的方式告知并要求</w:t>
      </w:r>
      <w:r>
        <w:rPr>
          <w:rFonts w:hint="eastAsia" w:ascii="宋体" w:hAnsi="宋体" w:eastAsia="宋体" w:cs="宋体"/>
          <w:sz w:val="24"/>
          <w:szCs w:val="24"/>
          <w:lang w:eastAsia="zh-CN"/>
        </w:rPr>
        <w:t>竞价</w:t>
      </w:r>
      <w:r>
        <w:rPr>
          <w:rFonts w:hint="eastAsia" w:ascii="宋体" w:hAnsi="宋体" w:eastAsia="宋体" w:cs="宋体"/>
          <w:sz w:val="24"/>
          <w:szCs w:val="24"/>
        </w:rPr>
        <w:t>人以书面方式进行必要的澄清、说明或补正。</w:t>
      </w:r>
      <w:r>
        <w:rPr>
          <w:rFonts w:hint="eastAsia" w:ascii="宋体" w:hAnsi="宋体" w:eastAsia="宋体" w:cs="宋体"/>
          <w:sz w:val="24"/>
          <w:szCs w:val="24"/>
          <w:lang w:eastAsia="zh-CN"/>
        </w:rPr>
        <w:t>竞价</w:t>
      </w:r>
      <w:r>
        <w:rPr>
          <w:rFonts w:hint="eastAsia" w:ascii="宋体" w:hAnsi="宋体" w:eastAsia="宋体" w:cs="宋体"/>
          <w:sz w:val="24"/>
          <w:szCs w:val="24"/>
        </w:rPr>
        <w:t>人的澄清、说明或者补正不得超出</w:t>
      </w:r>
      <w:r>
        <w:rPr>
          <w:rFonts w:hint="eastAsia" w:ascii="宋体" w:hAnsi="宋体" w:eastAsia="宋体" w:cs="宋体"/>
          <w:sz w:val="24"/>
          <w:szCs w:val="24"/>
          <w:lang w:eastAsia="zh-CN"/>
        </w:rPr>
        <w:t>报价</w:t>
      </w:r>
      <w:r>
        <w:rPr>
          <w:rFonts w:hint="eastAsia" w:ascii="宋体" w:hAnsi="宋体" w:eastAsia="宋体" w:cs="宋体"/>
          <w:sz w:val="24"/>
          <w:szCs w:val="24"/>
        </w:rPr>
        <w:t>文件的范围或者改变</w:t>
      </w:r>
      <w:r>
        <w:rPr>
          <w:rFonts w:hint="eastAsia" w:ascii="宋体" w:hAnsi="宋体" w:eastAsia="宋体" w:cs="宋体"/>
          <w:sz w:val="24"/>
          <w:szCs w:val="24"/>
          <w:lang w:eastAsia="zh-CN"/>
        </w:rPr>
        <w:t>报价</w:t>
      </w:r>
      <w:r>
        <w:rPr>
          <w:rFonts w:hint="eastAsia" w:ascii="宋体" w:hAnsi="宋体" w:eastAsia="宋体" w:cs="宋体"/>
          <w:sz w:val="24"/>
          <w:szCs w:val="24"/>
        </w:rPr>
        <w:t>文件的实质性内容，并由其法定代表人或被授权的代表签字。对于询标后的</w:t>
      </w:r>
      <w:r>
        <w:rPr>
          <w:rFonts w:hint="eastAsia" w:ascii="宋体" w:hAnsi="宋体" w:eastAsia="宋体" w:cs="宋体"/>
          <w:sz w:val="24"/>
          <w:szCs w:val="24"/>
          <w:lang w:eastAsia="zh-CN"/>
        </w:rPr>
        <w:t>报价</w:t>
      </w:r>
      <w:r>
        <w:rPr>
          <w:rFonts w:hint="eastAsia" w:ascii="宋体" w:hAnsi="宋体" w:eastAsia="宋体" w:cs="宋体"/>
          <w:sz w:val="24"/>
          <w:szCs w:val="24"/>
        </w:rPr>
        <w:t>文件是否符合</w:t>
      </w:r>
      <w:r>
        <w:rPr>
          <w:rFonts w:hint="eastAsia" w:ascii="宋体" w:hAnsi="宋体" w:eastAsia="宋体" w:cs="宋体"/>
          <w:sz w:val="24"/>
          <w:szCs w:val="24"/>
          <w:lang w:eastAsia="zh-CN"/>
        </w:rPr>
        <w:t>竞价</w:t>
      </w:r>
      <w:r>
        <w:rPr>
          <w:rFonts w:hint="eastAsia" w:ascii="宋体" w:hAnsi="宋体" w:eastAsia="宋体" w:cs="宋体"/>
          <w:sz w:val="24"/>
          <w:szCs w:val="24"/>
        </w:rPr>
        <w:t>文件要求，由评委会做出最终评审通过或未通过。</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b w:val="0"/>
          <w:bCs w:val="0"/>
          <w:sz w:val="24"/>
          <w:szCs w:val="24"/>
        </w:rPr>
      </w:pPr>
      <w:r>
        <w:rPr>
          <w:rFonts w:hint="eastAsia" w:ascii="宋体" w:hAnsi="宋体" w:eastAsia="宋体" w:cs="宋体"/>
          <w:color w:val="000000"/>
          <w:kern w:val="0"/>
          <w:sz w:val="24"/>
          <w:szCs w:val="24"/>
        </w:rPr>
        <w:t xml:space="preserve"> </w:t>
      </w:r>
      <w:r>
        <w:rPr>
          <w:rFonts w:hint="eastAsia" w:ascii="宋体" w:hAnsi="宋体" w:eastAsia="宋体" w:cs="宋体"/>
          <w:color w:val="000000"/>
          <w:kern w:val="0"/>
          <w:sz w:val="24"/>
          <w:szCs w:val="24"/>
          <w:lang w:val="en-US" w:eastAsia="zh-CN"/>
        </w:rPr>
        <w:t xml:space="preserve">   </w:t>
      </w:r>
      <w:r>
        <w:rPr>
          <w:rFonts w:hint="eastAsia" w:ascii="宋体" w:hAnsi="宋体" w:eastAsia="宋体" w:cs="宋体"/>
          <w:b w:val="0"/>
          <w:bCs w:val="0"/>
          <w:color w:val="000000"/>
          <w:kern w:val="0"/>
          <w:sz w:val="24"/>
          <w:szCs w:val="24"/>
        </w:rPr>
        <w:t>7.</w:t>
      </w:r>
      <w:r>
        <w:rPr>
          <w:rFonts w:hint="eastAsia" w:ascii="宋体" w:hAnsi="宋体" w:eastAsia="宋体" w:cs="宋体"/>
          <w:b w:val="0"/>
          <w:bCs w:val="0"/>
          <w:sz w:val="24"/>
          <w:szCs w:val="24"/>
        </w:rPr>
        <w:t>有下列情况之一的</w:t>
      </w:r>
      <w:r>
        <w:rPr>
          <w:rFonts w:hint="eastAsia" w:ascii="宋体" w:hAnsi="宋体" w:eastAsia="宋体" w:cs="宋体"/>
          <w:b w:val="0"/>
          <w:bCs w:val="0"/>
          <w:sz w:val="24"/>
          <w:szCs w:val="24"/>
          <w:lang w:eastAsia="zh-CN"/>
        </w:rPr>
        <w:t>报价</w:t>
      </w:r>
      <w:r>
        <w:rPr>
          <w:rFonts w:hint="eastAsia" w:ascii="宋体" w:hAnsi="宋体" w:eastAsia="宋体" w:cs="宋体"/>
          <w:b w:val="0"/>
          <w:bCs w:val="0"/>
          <w:sz w:val="24"/>
          <w:szCs w:val="24"/>
        </w:rPr>
        <w:t>文件为废</w:t>
      </w:r>
      <w:r>
        <w:rPr>
          <w:rFonts w:hint="eastAsia" w:ascii="宋体" w:hAnsi="宋体" w:eastAsia="宋体" w:cs="宋体"/>
          <w:b w:val="0"/>
          <w:bCs w:val="0"/>
          <w:sz w:val="24"/>
          <w:szCs w:val="24"/>
          <w:lang w:eastAsia="zh-CN"/>
        </w:rPr>
        <w:t>件</w:t>
      </w:r>
      <w:r>
        <w:rPr>
          <w:rFonts w:hint="eastAsia" w:ascii="宋体" w:hAnsi="宋体" w:eastAsia="宋体" w:cs="宋体"/>
          <w:b w:val="0"/>
          <w:bCs w:val="0"/>
          <w:sz w:val="24"/>
          <w:szCs w:val="24"/>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7.1未按本须知要求进行报价的；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7.2未加盖</w:t>
      </w:r>
      <w:r>
        <w:rPr>
          <w:rFonts w:hint="eastAsia" w:ascii="宋体" w:hAnsi="宋体" w:eastAsia="宋体" w:cs="宋体"/>
          <w:sz w:val="24"/>
          <w:szCs w:val="24"/>
          <w:lang w:eastAsia="zh-CN"/>
        </w:rPr>
        <w:t>竞价</w:t>
      </w:r>
      <w:r>
        <w:rPr>
          <w:rFonts w:hint="eastAsia" w:ascii="宋体" w:hAnsi="宋体" w:eastAsia="宋体" w:cs="宋体"/>
          <w:sz w:val="24"/>
          <w:szCs w:val="24"/>
        </w:rPr>
        <w:t>人公章的（自然人除外）；</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7.3</w:t>
      </w:r>
      <w:r>
        <w:rPr>
          <w:rFonts w:hint="eastAsia" w:ascii="宋体" w:hAnsi="宋体" w:eastAsia="宋体" w:cs="宋体"/>
          <w:sz w:val="24"/>
          <w:szCs w:val="24"/>
          <w:lang w:eastAsia="zh-CN"/>
        </w:rPr>
        <w:t>报价</w:t>
      </w:r>
      <w:r>
        <w:rPr>
          <w:rFonts w:hint="eastAsia" w:ascii="宋体" w:hAnsi="宋体" w:eastAsia="宋体" w:cs="宋体"/>
          <w:sz w:val="24"/>
          <w:szCs w:val="24"/>
        </w:rPr>
        <w:t>文件无法定代表人或委托代理人签字、盖章的；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7.4不满足</w:t>
      </w:r>
      <w:r>
        <w:rPr>
          <w:rFonts w:hint="eastAsia" w:ascii="宋体" w:hAnsi="宋体" w:eastAsia="宋体" w:cs="宋体"/>
          <w:sz w:val="24"/>
          <w:szCs w:val="24"/>
          <w:lang w:eastAsia="zh-CN"/>
        </w:rPr>
        <w:t>竞价</w:t>
      </w:r>
      <w:r>
        <w:rPr>
          <w:rFonts w:hint="eastAsia" w:ascii="宋体" w:hAnsi="宋体" w:eastAsia="宋体" w:cs="宋体"/>
          <w:sz w:val="24"/>
          <w:szCs w:val="24"/>
        </w:rPr>
        <w:t>文件合格</w:t>
      </w:r>
      <w:r>
        <w:rPr>
          <w:rFonts w:hint="eastAsia" w:ascii="宋体" w:hAnsi="宋体" w:eastAsia="宋体" w:cs="宋体"/>
          <w:sz w:val="24"/>
          <w:szCs w:val="24"/>
          <w:lang w:eastAsia="zh-CN"/>
        </w:rPr>
        <w:t>竞价</w:t>
      </w:r>
      <w:r>
        <w:rPr>
          <w:rFonts w:hint="eastAsia" w:ascii="宋体" w:hAnsi="宋体" w:eastAsia="宋体" w:cs="宋体"/>
          <w:sz w:val="24"/>
          <w:szCs w:val="24"/>
        </w:rPr>
        <w:t>人要求的；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7.5严重违反</w:t>
      </w:r>
      <w:r>
        <w:rPr>
          <w:rFonts w:hint="eastAsia" w:ascii="宋体" w:hAnsi="宋体" w:eastAsia="宋体" w:cs="宋体"/>
          <w:sz w:val="24"/>
          <w:szCs w:val="24"/>
          <w:lang w:eastAsia="zh-CN"/>
        </w:rPr>
        <w:t>竞价</w:t>
      </w:r>
      <w:r>
        <w:rPr>
          <w:rFonts w:hint="eastAsia" w:ascii="宋体" w:hAnsi="宋体" w:eastAsia="宋体" w:cs="宋体"/>
          <w:sz w:val="24"/>
          <w:szCs w:val="24"/>
        </w:rPr>
        <w:t>纪律的；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7.6</w:t>
      </w:r>
      <w:r>
        <w:rPr>
          <w:rFonts w:hint="eastAsia" w:ascii="宋体" w:hAnsi="宋体" w:eastAsia="宋体" w:cs="宋体"/>
          <w:sz w:val="24"/>
          <w:szCs w:val="24"/>
          <w:lang w:eastAsia="zh-CN"/>
        </w:rPr>
        <w:t>报价</w:t>
      </w:r>
      <w:r>
        <w:rPr>
          <w:rFonts w:hint="eastAsia" w:ascii="宋体" w:hAnsi="宋体" w:eastAsia="宋体" w:cs="宋体"/>
          <w:sz w:val="24"/>
          <w:szCs w:val="24"/>
        </w:rPr>
        <w:t>文件字迹潦草、模糊致使无法辨认的；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7.7</w:t>
      </w:r>
      <w:r>
        <w:rPr>
          <w:rFonts w:hint="eastAsia" w:ascii="宋体" w:hAnsi="宋体" w:eastAsia="宋体" w:cs="宋体"/>
          <w:sz w:val="24"/>
          <w:szCs w:val="24"/>
          <w:lang w:eastAsia="zh-CN"/>
        </w:rPr>
        <w:t>竞价</w:t>
      </w:r>
      <w:r>
        <w:rPr>
          <w:rFonts w:hint="eastAsia" w:ascii="宋体" w:hAnsi="宋体" w:eastAsia="宋体" w:cs="宋体"/>
          <w:sz w:val="24"/>
          <w:szCs w:val="24"/>
        </w:rPr>
        <w:t>单位在一份</w:t>
      </w:r>
      <w:r>
        <w:rPr>
          <w:rFonts w:hint="eastAsia" w:ascii="宋体" w:hAnsi="宋体" w:eastAsia="宋体" w:cs="宋体"/>
          <w:sz w:val="24"/>
          <w:szCs w:val="24"/>
          <w:lang w:eastAsia="zh-CN"/>
        </w:rPr>
        <w:t>报价</w:t>
      </w:r>
      <w:r>
        <w:rPr>
          <w:rFonts w:hint="eastAsia" w:ascii="宋体" w:hAnsi="宋体" w:eastAsia="宋体" w:cs="宋体"/>
          <w:sz w:val="24"/>
          <w:szCs w:val="24"/>
        </w:rPr>
        <w:t>文件中，报有两个或多个不同报价，且未书面声明以哪个报价为准的；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7.8</w:t>
      </w:r>
      <w:r>
        <w:rPr>
          <w:rFonts w:hint="eastAsia" w:ascii="宋体" w:hAnsi="宋体" w:eastAsia="宋体" w:cs="宋体"/>
          <w:sz w:val="24"/>
          <w:szCs w:val="24"/>
          <w:lang w:eastAsia="zh-CN"/>
        </w:rPr>
        <w:t>报价</w:t>
      </w:r>
      <w:r>
        <w:rPr>
          <w:rFonts w:hint="eastAsia" w:ascii="宋体" w:hAnsi="宋体" w:eastAsia="宋体" w:cs="宋体"/>
          <w:sz w:val="24"/>
          <w:szCs w:val="24"/>
        </w:rPr>
        <w:t>文件存在缺项、漏项、错项的；</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宋体" w:hAnsi="宋体" w:eastAsia="宋体" w:cs="宋体"/>
          <w:sz w:val="24"/>
          <w:szCs w:val="24"/>
        </w:rPr>
      </w:pPr>
      <w:r>
        <w:rPr>
          <w:rFonts w:hint="eastAsia" w:ascii="宋体" w:hAnsi="宋体" w:eastAsia="宋体" w:cs="宋体"/>
          <w:sz w:val="24"/>
          <w:szCs w:val="24"/>
        </w:rPr>
        <w:t xml:space="preserve">    7.9评委委员会评议认为构成废</w:t>
      </w:r>
      <w:r>
        <w:rPr>
          <w:rFonts w:hint="eastAsia" w:ascii="宋体" w:hAnsi="宋体" w:eastAsia="宋体" w:cs="宋体"/>
          <w:sz w:val="24"/>
          <w:szCs w:val="24"/>
          <w:lang w:eastAsia="zh-CN"/>
        </w:rPr>
        <w:t>件</w:t>
      </w:r>
      <w:r>
        <w:rPr>
          <w:rFonts w:hint="eastAsia" w:ascii="宋体" w:hAnsi="宋体" w:eastAsia="宋体" w:cs="宋体"/>
          <w:sz w:val="24"/>
          <w:szCs w:val="24"/>
        </w:rPr>
        <w:t>的其他情况；</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hint="eastAsia" w:ascii="宋体" w:hAnsi="宋体" w:eastAsia="宋体" w:cs="宋体"/>
          <w:sz w:val="24"/>
          <w:szCs w:val="24"/>
        </w:rPr>
      </w:pPr>
      <w:r>
        <w:rPr>
          <w:rFonts w:hint="eastAsia" w:ascii="宋体" w:hAnsi="宋体" w:eastAsia="宋体" w:cs="宋体"/>
          <w:sz w:val="24"/>
          <w:szCs w:val="24"/>
        </w:rPr>
        <w:t xml:space="preserve">    7.10其他未实质性响应</w:t>
      </w:r>
      <w:r>
        <w:rPr>
          <w:rFonts w:hint="eastAsia" w:ascii="宋体" w:hAnsi="宋体" w:eastAsia="宋体" w:cs="宋体"/>
          <w:sz w:val="24"/>
          <w:szCs w:val="24"/>
          <w:lang w:eastAsia="zh-CN"/>
        </w:rPr>
        <w:t>竞价</w:t>
      </w:r>
      <w:r>
        <w:rPr>
          <w:rFonts w:hint="eastAsia" w:ascii="宋体" w:hAnsi="宋体" w:eastAsia="宋体" w:cs="宋体"/>
          <w:sz w:val="24"/>
          <w:szCs w:val="24"/>
        </w:rPr>
        <w:t>文件要求的。</w:t>
      </w:r>
    </w:p>
    <w:p>
      <w:pPr>
        <w:keepNext w:val="0"/>
        <w:keepLines w:val="0"/>
        <w:pageBreakBefore w:val="0"/>
        <w:numPr>
          <w:ilvl w:val="0"/>
          <w:numId w:val="0"/>
        </w:numPr>
        <w:kinsoku/>
        <w:wordWrap/>
        <w:overflowPunct/>
        <w:topLinePunct w:val="0"/>
        <w:autoSpaceDE/>
        <w:autoSpaceDN/>
        <w:bidi w:val="0"/>
        <w:adjustRightInd/>
        <w:snapToGrid/>
        <w:spacing w:line="520" w:lineRule="exact"/>
        <w:ind w:firstLine="480" w:firstLineChars="200"/>
        <w:textAlignment w:val="auto"/>
        <w:rPr>
          <w:rFonts w:hint="default" w:eastAsiaTheme="minorEastAsia"/>
          <w:lang w:val="en-US" w:eastAsia="zh-CN"/>
        </w:rPr>
      </w:pPr>
      <w:r>
        <w:rPr>
          <w:rFonts w:hint="eastAsia" w:ascii="宋体" w:hAnsi="宋体" w:eastAsia="宋体" w:cs="宋体"/>
          <w:kern w:val="0"/>
          <w:sz w:val="24"/>
          <w:szCs w:val="24"/>
          <w:lang w:val="en-US" w:eastAsia="zh-CN"/>
        </w:rPr>
        <w:t>8.</w:t>
      </w:r>
      <w:r>
        <w:rPr>
          <w:rFonts w:hint="eastAsia" w:ascii="宋体" w:hAnsi="宋体" w:eastAsia="宋体" w:cs="宋体"/>
          <w:kern w:val="0"/>
          <w:sz w:val="24"/>
          <w:szCs w:val="24"/>
        </w:rPr>
        <w:t>为有助于</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文件的审查、评估和比较，</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人有权向</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人质疑并请</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人澄清其</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w:t>
      </w:r>
      <w:r>
        <w:rPr>
          <w:rFonts w:hint="eastAsia" w:ascii="宋体" w:hAnsi="宋体" w:eastAsia="宋体" w:cs="宋体"/>
          <w:kern w:val="0"/>
          <w:sz w:val="24"/>
          <w:szCs w:val="24"/>
          <w:lang w:eastAsia="zh-CN"/>
        </w:rPr>
        <w:t>竞价</w:t>
      </w:r>
      <w:r>
        <w:rPr>
          <w:rFonts w:hint="eastAsia" w:ascii="宋体" w:hAnsi="宋体" w:eastAsia="宋体" w:cs="宋体"/>
          <w:kern w:val="0"/>
          <w:sz w:val="24"/>
          <w:szCs w:val="24"/>
        </w:rPr>
        <w:t>人应当按照</w:t>
      </w:r>
      <w:r>
        <w:rPr>
          <w:rFonts w:hint="eastAsia" w:ascii="宋体" w:hAnsi="宋体" w:eastAsia="宋体" w:cs="宋体"/>
          <w:kern w:val="0"/>
          <w:sz w:val="24"/>
          <w:szCs w:val="24"/>
          <w:lang w:eastAsia="zh-CN"/>
        </w:rPr>
        <w:t>采购</w:t>
      </w:r>
      <w:r>
        <w:rPr>
          <w:rFonts w:hint="eastAsia" w:ascii="宋体" w:hAnsi="宋体" w:eastAsia="宋体" w:cs="宋体"/>
          <w:kern w:val="0"/>
          <w:sz w:val="24"/>
          <w:szCs w:val="24"/>
        </w:rPr>
        <w:t>人通知的时间、地点，指派专人进行答疑和澄清。重要的澄清应是书面的，但不得对</w:t>
      </w:r>
      <w:r>
        <w:rPr>
          <w:rFonts w:hint="eastAsia" w:ascii="宋体" w:hAnsi="宋体" w:eastAsia="宋体" w:cs="宋体"/>
          <w:kern w:val="0"/>
          <w:sz w:val="24"/>
          <w:szCs w:val="24"/>
          <w:lang w:eastAsia="zh-CN"/>
        </w:rPr>
        <w:t>报价</w:t>
      </w:r>
      <w:r>
        <w:rPr>
          <w:rFonts w:hint="eastAsia" w:ascii="宋体" w:hAnsi="宋体" w:eastAsia="宋体" w:cs="宋体"/>
          <w:kern w:val="0"/>
          <w:sz w:val="24"/>
          <w:szCs w:val="24"/>
        </w:rPr>
        <w:t>内容进行实质性修改。</w:t>
      </w:r>
    </w:p>
    <w:p>
      <w:pPr>
        <w:pStyle w:val="24"/>
        <w:keepNext w:val="0"/>
        <w:keepLines w:val="0"/>
        <w:pageBreakBefore w:val="0"/>
        <w:kinsoku/>
        <w:wordWrap/>
        <w:overflowPunct/>
        <w:topLinePunct w:val="0"/>
        <w:autoSpaceDE/>
        <w:autoSpaceDN/>
        <w:bidi w:val="0"/>
        <w:adjustRightInd/>
        <w:snapToGrid/>
        <w:spacing w:line="520" w:lineRule="exact"/>
        <w:ind w:firstLine="480"/>
        <w:jc w:val="left"/>
        <w:textAlignment w:val="auto"/>
        <w:rPr>
          <w:rFonts w:hint="eastAsia" w:cs="宋体" w:asciiTheme="majorEastAsia" w:hAnsiTheme="majorEastAsia" w:eastAsiaTheme="majorEastAsia"/>
          <w:sz w:val="24"/>
          <w:lang w:eastAsia="zh-CN"/>
        </w:rPr>
      </w:pPr>
      <w:r>
        <w:rPr>
          <w:rFonts w:hint="eastAsia" w:cs="宋体" w:asciiTheme="majorEastAsia" w:hAnsiTheme="majorEastAsia" w:eastAsiaTheme="majorEastAsia"/>
          <w:b/>
          <w:bCs/>
          <w:sz w:val="24"/>
          <w:lang w:eastAsia="zh-CN"/>
        </w:rPr>
        <w:t>八、踏勘现场</w:t>
      </w:r>
    </w:p>
    <w:p>
      <w:pPr>
        <w:pStyle w:val="2"/>
        <w:keepNext w:val="0"/>
        <w:keepLines w:val="0"/>
        <w:pageBreakBefore w:val="0"/>
        <w:kinsoku/>
        <w:wordWrap/>
        <w:overflowPunct/>
        <w:topLinePunct w:val="0"/>
        <w:autoSpaceDE/>
        <w:autoSpaceDN/>
        <w:bidi w:val="0"/>
        <w:adjustRightInd/>
        <w:snapToGrid/>
        <w:spacing w:line="520" w:lineRule="exact"/>
        <w:ind w:left="-178" w:leftChars="-85" w:firstLine="480" w:firstLineChars="200"/>
        <w:textAlignment w:val="auto"/>
        <w:rPr>
          <w:rFonts w:ascii="Arial" w:hAnsi="Arial" w:cs="Arial"/>
          <w:color w:val="000000"/>
          <w:sz w:val="24"/>
          <w:shd w:val="clear" w:color="auto" w:fill="FFFFFF"/>
        </w:rPr>
      </w:pPr>
      <w:r>
        <w:rPr>
          <w:rFonts w:hint="eastAsia" w:cs="宋体" w:asciiTheme="majorEastAsia" w:hAnsiTheme="majorEastAsia" w:eastAsiaTheme="majorEastAsia"/>
          <w:sz w:val="24"/>
          <w:lang w:val="en-US" w:eastAsia="zh-CN"/>
        </w:rPr>
        <w:t xml:space="preserve">  </w:t>
      </w:r>
      <w:r>
        <w:rPr>
          <w:rFonts w:hint="eastAsia" w:ascii="Arial" w:hAnsi="Arial" w:cs="Arial" w:eastAsiaTheme="majorEastAsia"/>
          <w:color w:val="000000"/>
          <w:sz w:val="24"/>
          <w:shd w:val="clear" w:color="auto" w:fill="FFFFFF"/>
          <w:lang w:eastAsia="zh-CN"/>
        </w:rPr>
        <w:t>采购人</w:t>
      </w:r>
      <w:r>
        <w:rPr>
          <w:rFonts w:ascii="Arial" w:hAnsi="Arial" w:cs="Arial"/>
          <w:color w:val="000000"/>
          <w:sz w:val="24"/>
          <w:shd w:val="clear" w:color="auto" w:fill="FFFFFF"/>
        </w:rPr>
        <w:t>不统一组织</w:t>
      </w:r>
      <w:r>
        <w:rPr>
          <w:rFonts w:hint="eastAsia" w:ascii="Arial" w:hAnsi="Arial" w:cs="Arial"/>
          <w:color w:val="000000"/>
          <w:sz w:val="24"/>
          <w:shd w:val="clear" w:color="auto" w:fill="FFFFFF"/>
          <w:lang w:eastAsia="zh-CN"/>
        </w:rPr>
        <w:t>竞价人</w:t>
      </w:r>
      <w:r>
        <w:rPr>
          <w:rFonts w:ascii="Arial" w:hAnsi="Arial" w:cs="Arial"/>
          <w:color w:val="000000"/>
          <w:sz w:val="24"/>
          <w:shd w:val="clear" w:color="auto" w:fill="FFFFFF"/>
        </w:rPr>
        <w:t>对项目进行现场踏勘。如果</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人认为有必要，应对</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现场及其周围环境进行踏勘，以获取有关编制</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文件和签署合同所需的所有资料和信息。</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人承担考察现场的自身费用。对</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人递交的</w:t>
      </w:r>
      <w:r>
        <w:rPr>
          <w:rFonts w:hint="eastAsia" w:ascii="Arial" w:hAnsi="Arial" w:cs="Arial"/>
          <w:color w:val="000000"/>
          <w:sz w:val="24"/>
          <w:shd w:val="clear" w:color="auto" w:fill="FFFFFF"/>
          <w:lang w:eastAsia="zh-CN"/>
        </w:rPr>
        <w:t>报价</w:t>
      </w:r>
      <w:r>
        <w:rPr>
          <w:rFonts w:ascii="Arial" w:hAnsi="Arial" w:cs="Arial"/>
          <w:color w:val="000000"/>
          <w:sz w:val="24"/>
          <w:shd w:val="clear" w:color="auto" w:fill="FFFFFF"/>
        </w:rPr>
        <w:t>文件，视为</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人已对现场进行了充分考察，并充分考虑了项目实施中的各种现场因素</w:t>
      </w:r>
      <w:r>
        <w:rPr>
          <w:rFonts w:hint="eastAsia" w:ascii="Arial" w:hAnsi="Arial" w:cs="Arial"/>
          <w:color w:val="000000"/>
          <w:sz w:val="24"/>
          <w:shd w:val="clear" w:color="auto" w:fill="FFFFFF"/>
          <w:lang w:eastAsia="zh-CN"/>
        </w:rPr>
        <w:t>，</w:t>
      </w:r>
      <w:r>
        <w:rPr>
          <w:rFonts w:hint="eastAsia" w:cs="宋体" w:asciiTheme="minorEastAsia" w:hAnsiTheme="minorEastAsia"/>
          <w:kern w:val="0"/>
          <w:sz w:val="24"/>
          <w:lang w:eastAsia="zh-CN"/>
        </w:rPr>
        <w:t>采购</w:t>
      </w:r>
      <w:r>
        <w:rPr>
          <w:rFonts w:hint="eastAsia" w:cs="宋体" w:asciiTheme="minorEastAsia" w:hAnsiTheme="minorEastAsia" w:eastAsiaTheme="minorEastAsia"/>
          <w:kern w:val="0"/>
          <w:sz w:val="24"/>
        </w:rPr>
        <w:t>人</w:t>
      </w:r>
      <w:r>
        <w:rPr>
          <w:rFonts w:cs="宋体" w:asciiTheme="minorEastAsia" w:hAnsiTheme="minorEastAsia" w:eastAsiaTheme="minorEastAsia"/>
          <w:kern w:val="0"/>
          <w:sz w:val="24"/>
        </w:rPr>
        <w:t>无义务承担任何责任</w:t>
      </w:r>
      <w:r>
        <w:rPr>
          <w:rFonts w:ascii="Arial" w:hAnsi="Arial" w:cs="Arial"/>
          <w:color w:val="000000"/>
          <w:sz w:val="24"/>
          <w:shd w:val="clear" w:color="auto" w:fill="FFFFFF"/>
        </w:rPr>
        <w:t>。经</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人允许，</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人可为踏勘目的进入</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人的</w:t>
      </w:r>
      <w:r>
        <w:rPr>
          <w:rFonts w:hint="eastAsia" w:ascii="Arial" w:hAnsi="Arial" w:cs="Arial"/>
          <w:color w:val="000000"/>
          <w:sz w:val="24"/>
          <w:shd w:val="clear" w:color="auto" w:fill="FFFFFF"/>
          <w:lang w:eastAsia="zh-CN"/>
        </w:rPr>
        <w:t>项目</w:t>
      </w:r>
      <w:r>
        <w:rPr>
          <w:rFonts w:ascii="Arial" w:hAnsi="Arial" w:cs="Arial"/>
          <w:color w:val="000000"/>
          <w:sz w:val="24"/>
          <w:shd w:val="clear" w:color="auto" w:fill="FFFFFF"/>
        </w:rPr>
        <w:t>现场，但</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人不得因此使</w:t>
      </w:r>
      <w:r>
        <w:rPr>
          <w:rFonts w:hint="eastAsia" w:ascii="Arial" w:hAnsi="Arial" w:cs="Arial"/>
          <w:color w:val="000000"/>
          <w:sz w:val="24"/>
          <w:shd w:val="clear" w:color="auto" w:fill="FFFFFF"/>
          <w:lang w:eastAsia="zh-CN"/>
        </w:rPr>
        <w:t>采购</w:t>
      </w:r>
      <w:r>
        <w:rPr>
          <w:rFonts w:ascii="Arial" w:hAnsi="Arial" w:cs="Arial"/>
          <w:color w:val="000000"/>
          <w:sz w:val="24"/>
          <w:shd w:val="clear" w:color="auto" w:fill="FFFFFF"/>
        </w:rPr>
        <w:t>人承担有关的责任和蒙受损失，</w:t>
      </w:r>
      <w:r>
        <w:rPr>
          <w:rFonts w:hint="eastAsia" w:ascii="Arial" w:hAnsi="Arial" w:cs="Arial"/>
          <w:color w:val="000000"/>
          <w:sz w:val="24"/>
          <w:shd w:val="clear" w:color="auto" w:fill="FFFFFF"/>
          <w:lang w:eastAsia="zh-CN"/>
        </w:rPr>
        <w:t>竞价</w:t>
      </w:r>
      <w:r>
        <w:rPr>
          <w:rFonts w:ascii="Arial" w:hAnsi="Arial" w:cs="Arial"/>
          <w:color w:val="000000"/>
          <w:sz w:val="24"/>
          <w:shd w:val="clear" w:color="auto" w:fill="FFFFFF"/>
        </w:rPr>
        <w:t>人应承担踏勘现场所引起的一切责任和风险。</w:t>
      </w:r>
    </w:p>
    <w:p>
      <w:pPr>
        <w:widowControl/>
        <w:shd w:val="clear" w:color="auto" w:fill="FFFFFF"/>
        <w:adjustRightInd w:val="0"/>
        <w:snapToGrid w:val="0"/>
        <w:spacing w:line="400" w:lineRule="exact"/>
        <w:ind w:firstLine="472" w:firstLineChars="196"/>
        <w:jc w:val="left"/>
        <w:rPr>
          <w:rFonts w:hint="eastAsia" w:ascii="宋体" w:hAnsi="宋体"/>
          <w:b/>
          <w:sz w:val="24"/>
          <w:lang w:eastAsia="zh-CN"/>
        </w:rPr>
      </w:pPr>
      <w:r>
        <w:rPr>
          <w:rFonts w:hint="eastAsia" w:ascii="Arial" w:hAnsi="Arial" w:cs="Arial"/>
          <w:b/>
          <w:bCs/>
          <w:color w:val="000000"/>
          <w:sz w:val="24"/>
          <w:shd w:val="clear" w:color="auto" w:fill="FFFFFF"/>
          <w:lang w:eastAsia="zh-CN"/>
        </w:rPr>
        <w:t>九、</w:t>
      </w:r>
      <w:r>
        <w:rPr>
          <w:rFonts w:hint="eastAsia" w:cs="宋体" w:asciiTheme="minorEastAsia" w:hAnsiTheme="minorEastAsia"/>
          <w:b/>
          <w:bCs/>
          <w:color w:val="000000" w:themeColor="text1"/>
          <w:kern w:val="0"/>
          <w:sz w:val="24"/>
        </w:rPr>
        <w:t>其</w:t>
      </w:r>
      <w:r>
        <w:rPr>
          <w:rFonts w:hint="eastAsia" w:cs="宋体" w:asciiTheme="minorEastAsia" w:hAnsiTheme="minorEastAsia"/>
          <w:b/>
          <w:color w:val="000000" w:themeColor="text1"/>
          <w:kern w:val="0"/>
          <w:sz w:val="24"/>
        </w:rPr>
        <w:t>它事项说明</w:t>
      </w:r>
    </w:p>
    <w:p>
      <w:pPr>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1.</w:t>
      </w:r>
      <w:r>
        <w:rPr>
          <w:rFonts w:hint="eastAsia" w:ascii="宋体" w:hAnsi="宋体" w:eastAsia="宋体" w:cs="宋体"/>
          <w:color w:val="000000"/>
          <w:sz w:val="24"/>
        </w:rPr>
        <w:t>监理人（项目管理人员及监理机构人员）常驻现场的住宿、办公用房及交通、通讯、就餐、检测设备、办公设备等一切均自行解决，费用自理。</w:t>
      </w:r>
    </w:p>
    <w:p>
      <w:pPr>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2</w:t>
      </w:r>
      <w:r>
        <w:rPr>
          <w:rFonts w:hint="eastAsia" w:ascii="宋体" w:hAnsi="宋体" w:eastAsia="宋体" w:cs="宋体"/>
          <w:color w:val="000000"/>
          <w:sz w:val="24"/>
        </w:rPr>
        <w:t>.工程施工监理内容：工程施工全过程及图纸范围内的全部内容。包含对工程施工的质量、进度、造价、信息、</w:t>
      </w:r>
      <w:r>
        <w:rPr>
          <w:rFonts w:hint="eastAsia" w:ascii="宋体" w:hAnsi="宋体" w:eastAsia="宋体" w:cs="宋体"/>
          <w:color w:val="000000"/>
          <w:sz w:val="24"/>
          <w:highlight w:val="none"/>
        </w:rPr>
        <w:t>安全文明进</w:t>
      </w:r>
      <w:r>
        <w:rPr>
          <w:rFonts w:hint="eastAsia" w:ascii="宋体" w:hAnsi="宋体" w:eastAsia="宋体" w:cs="宋体"/>
          <w:color w:val="000000"/>
          <w:sz w:val="24"/>
        </w:rPr>
        <w:t>行管理控制；对建设合同的履行进行监督（以委托人的授权为准）；组织工程验收。</w:t>
      </w:r>
    </w:p>
    <w:p>
      <w:pPr>
        <w:spacing w:line="500" w:lineRule="exact"/>
        <w:ind w:firstLine="480" w:firstLineChars="200"/>
        <w:jc w:val="left"/>
        <w:rPr>
          <w:rFonts w:hint="eastAsia" w:ascii="宋体" w:hAnsi="宋体" w:eastAsia="宋体" w:cs="宋体"/>
          <w:color w:val="000000"/>
          <w:sz w:val="24"/>
        </w:rPr>
      </w:pPr>
      <w:r>
        <w:rPr>
          <w:rFonts w:hint="eastAsia" w:ascii="宋体" w:hAnsi="宋体" w:eastAsia="宋体" w:cs="宋体"/>
          <w:color w:val="000000"/>
          <w:sz w:val="24"/>
          <w:lang w:val="en-US" w:eastAsia="zh-CN"/>
        </w:rPr>
        <w:t>3</w:t>
      </w:r>
      <w:r>
        <w:rPr>
          <w:rFonts w:hint="eastAsia" w:ascii="宋体" w:hAnsi="宋体" w:eastAsia="宋体" w:cs="宋体"/>
          <w:color w:val="000000"/>
          <w:sz w:val="24"/>
        </w:rPr>
        <w:t>.工程施工监理范围：本次监理工程主要范围为工程施工全过程监理。在项目实施中如有增减项，</w:t>
      </w:r>
      <w:r>
        <w:rPr>
          <w:rFonts w:hint="eastAsia" w:ascii="宋体" w:hAnsi="宋体" w:eastAsia="宋体" w:cs="宋体"/>
          <w:color w:val="000000"/>
          <w:sz w:val="24"/>
          <w:lang w:eastAsia="zh-CN"/>
        </w:rPr>
        <w:t>服务单位</w:t>
      </w:r>
      <w:r>
        <w:rPr>
          <w:rFonts w:hint="eastAsia" w:ascii="宋体" w:hAnsi="宋体" w:eastAsia="宋体" w:cs="宋体"/>
          <w:color w:val="000000"/>
          <w:sz w:val="24"/>
        </w:rPr>
        <w:t>的服务内容则相应予以增加或减少，并作为本次</w:t>
      </w:r>
      <w:r>
        <w:rPr>
          <w:rFonts w:hint="eastAsia" w:ascii="宋体" w:hAnsi="宋体" w:eastAsia="宋体" w:cs="宋体"/>
          <w:color w:val="000000"/>
          <w:sz w:val="24"/>
          <w:lang w:eastAsia="zh-CN"/>
        </w:rPr>
        <w:t>竞价</w:t>
      </w:r>
      <w:r>
        <w:rPr>
          <w:rFonts w:hint="eastAsia" w:ascii="宋体" w:hAnsi="宋体" w:eastAsia="宋体" w:cs="宋体"/>
          <w:color w:val="000000"/>
          <w:sz w:val="24"/>
        </w:rPr>
        <w:t>的组成部分，费用不予改变。工程施工监理具体内容详见施工设计图内容和有关说明，本工程施工图纸请</w:t>
      </w:r>
      <w:r>
        <w:rPr>
          <w:rFonts w:hint="eastAsia" w:ascii="宋体" w:hAnsi="宋体" w:eastAsia="宋体" w:cs="宋体"/>
          <w:color w:val="000000"/>
          <w:sz w:val="24"/>
          <w:lang w:eastAsia="zh-CN"/>
        </w:rPr>
        <w:t>竞价</w:t>
      </w:r>
      <w:r>
        <w:rPr>
          <w:rFonts w:hint="eastAsia" w:ascii="宋体" w:hAnsi="宋体" w:eastAsia="宋体" w:cs="宋体"/>
          <w:color w:val="000000"/>
          <w:sz w:val="24"/>
        </w:rPr>
        <w:t>人自行联系</w:t>
      </w:r>
      <w:r>
        <w:rPr>
          <w:rFonts w:hint="eastAsia" w:ascii="宋体" w:hAnsi="宋体" w:eastAsia="宋体" w:cs="宋体"/>
          <w:color w:val="000000"/>
          <w:sz w:val="24"/>
          <w:lang w:eastAsia="zh-CN"/>
        </w:rPr>
        <w:t>采购</w:t>
      </w:r>
      <w:r>
        <w:rPr>
          <w:rFonts w:hint="eastAsia" w:ascii="宋体" w:hAnsi="宋体" w:eastAsia="宋体" w:cs="宋体"/>
          <w:color w:val="000000"/>
          <w:sz w:val="24"/>
        </w:rPr>
        <w:t>人查阅。</w:t>
      </w:r>
    </w:p>
    <w:p>
      <w:pPr>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4</w:t>
      </w:r>
      <w:r>
        <w:rPr>
          <w:rFonts w:hint="eastAsia" w:ascii="宋体" w:hAnsi="宋体" w:eastAsia="宋体" w:cs="宋体"/>
          <w:color w:val="000000"/>
          <w:sz w:val="24"/>
        </w:rPr>
        <w:t>.工程质量监理及检查验收标准、</w:t>
      </w:r>
      <w:r>
        <w:rPr>
          <w:rFonts w:hint="eastAsia" w:ascii="宋体" w:hAnsi="宋体" w:eastAsia="宋体" w:cs="宋体"/>
          <w:color w:val="000000"/>
          <w:sz w:val="24"/>
          <w:lang w:eastAsia="zh-CN"/>
        </w:rPr>
        <w:t>采购</w:t>
      </w:r>
      <w:r>
        <w:rPr>
          <w:rFonts w:hint="eastAsia" w:ascii="宋体" w:hAnsi="宋体" w:eastAsia="宋体" w:cs="宋体"/>
          <w:color w:val="000000"/>
          <w:sz w:val="24"/>
        </w:rPr>
        <w:t>人的项目实施目标、拟采用的具体项目控制手段：本工程以工程施工设计图纸、图纸会审记录、设计变更通知书、技术联系单、各类试验报告、产品合格证书等有关资料和合同规定的条款为依据，按国家颁布的工程施工验收规范及监理大纲进行监理、检查、验收，确保工程质量达到合格要求。</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color w:val="000000"/>
          <w:sz w:val="24"/>
          <w:lang w:val="en-US" w:eastAsia="zh-CN"/>
        </w:rPr>
        <w:t>5</w:t>
      </w:r>
      <w:r>
        <w:rPr>
          <w:rFonts w:hint="eastAsia" w:ascii="宋体" w:hAnsi="宋体" w:eastAsia="宋体" w:cs="宋体"/>
          <w:color w:val="000000"/>
          <w:sz w:val="24"/>
        </w:rPr>
        <w:t>.承诺提供正常监理服务以外其他的相关服务，包括但不限于配合</w:t>
      </w:r>
      <w:r>
        <w:rPr>
          <w:rFonts w:hint="eastAsia" w:ascii="宋体" w:hAnsi="宋体" w:eastAsia="宋体" w:cs="宋体"/>
          <w:color w:val="000000"/>
          <w:sz w:val="24"/>
          <w:lang w:eastAsia="zh-CN"/>
        </w:rPr>
        <w:t>采购</w:t>
      </w:r>
      <w:r>
        <w:rPr>
          <w:rFonts w:hint="eastAsia" w:ascii="宋体" w:hAnsi="宋体" w:eastAsia="宋体" w:cs="宋体"/>
          <w:color w:val="000000"/>
          <w:sz w:val="24"/>
        </w:rPr>
        <w:t>人办理报建、报批、报审、施工过程的技术服务、施工图纸复核、施工合同的拟定、洽谈以及施工许可证申请办理、工程现场前期的准备工作、设计协调、竣工验收、工程结算初审、工程备案以及工期控制等全过程服务。</w:t>
      </w:r>
      <w:r>
        <w:rPr>
          <w:rFonts w:hint="eastAsia" w:ascii="宋体" w:hAnsi="宋体" w:eastAsia="宋体" w:cs="宋体"/>
          <w:sz w:val="24"/>
        </w:rPr>
        <w:br w:type="textWrapping"/>
      </w:r>
      <w:r>
        <w:rPr>
          <w:rFonts w:hint="eastAsia" w:ascii="宋体" w:hAnsi="宋体" w:eastAsia="宋体" w:cs="宋体"/>
          <w:sz w:val="24"/>
        </w:rPr>
        <w:t xml:space="preserve">    </w:t>
      </w:r>
      <w:r>
        <w:rPr>
          <w:rFonts w:hint="eastAsia" w:ascii="宋体" w:hAnsi="宋体" w:eastAsia="宋体" w:cs="宋体"/>
          <w:sz w:val="24"/>
          <w:lang w:val="en-US" w:eastAsia="zh-CN"/>
        </w:rPr>
        <w:t>6</w:t>
      </w:r>
      <w:r>
        <w:rPr>
          <w:rFonts w:hint="eastAsia" w:ascii="宋体" w:hAnsi="宋体" w:eastAsia="宋体" w:cs="宋体"/>
          <w:sz w:val="24"/>
        </w:rPr>
        <w:t>．监理规划及监理实施细则的编制必须紧扣本项目特点及以上的建设程序和造价等管理办法</w:t>
      </w:r>
      <w:r>
        <w:rPr>
          <w:rFonts w:hint="eastAsia" w:ascii="宋体" w:hAnsi="宋体" w:eastAsia="宋体" w:cs="宋体"/>
          <w:sz w:val="24"/>
          <w:lang w:val="en-US" w:eastAsia="zh-CN"/>
        </w:rPr>
        <w:t>.</w:t>
      </w:r>
      <w:r>
        <w:rPr>
          <w:rFonts w:hint="eastAsia" w:ascii="宋体" w:hAnsi="宋体" w:eastAsia="宋体" w:cs="宋体"/>
          <w:sz w:val="24"/>
        </w:rPr>
        <w:br w:type="textWrapping"/>
      </w:r>
      <w:r>
        <w:rPr>
          <w:rFonts w:hint="eastAsia" w:ascii="宋体" w:hAnsi="宋体" w:eastAsia="宋体" w:cs="宋体"/>
          <w:sz w:val="24"/>
        </w:rPr>
        <w:t xml:space="preserve">    </w:t>
      </w:r>
      <w:r>
        <w:rPr>
          <w:rFonts w:hint="eastAsia" w:ascii="宋体" w:hAnsi="宋体" w:eastAsia="宋体" w:cs="宋体"/>
          <w:sz w:val="24"/>
          <w:lang w:val="en-US" w:eastAsia="zh-CN"/>
        </w:rPr>
        <w:t>7</w:t>
      </w:r>
      <w:r>
        <w:rPr>
          <w:rFonts w:hint="eastAsia" w:ascii="宋体" w:hAnsi="宋体" w:eastAsia="宋体" w:cs="宋体"/>
          <w:sz w:val="24"/>
        </w:rPr>
        <w:t>．为了充分发挥监理单位的水平和能力，实现大监理小业主的管理目标，总监理工程师需牵头编制针对本项目特点的管理实施导则，定制各方面详细的流程和办法，开工前发放该导则并组织施工单位项目部所有管理人员进行学习，确保项目的顺利进行。监理资料员负</w:t>
      </w:r>
      <w:r>
        <w:rPr>
          <w:rFonts w:hint="eastAsia" w:ascii="宋体" w:hAnsi="宋体" w:eastAsia="宋体" w:cs="宋体"/>
          <w:color w:val="000000"/>
          <w:sz w:val="24"/>
        </w:rPr>
        <w:t>责对建设单位及监理单位关于该项目的所有资料收集和整理工作。</w:t>
      </w:r>
    </w:p>
    <w:p>
      <w:pPr>
        <w:spacing w:line="500" w:lineRule="exact"/>
        <w:rPr>
          <w:rFonts w:hint="eastAsia"/>
          <w:color w:val="000000"/>
          <w:sz w:val="24"/>
        </w:rPr>
      </w:pPr>
      <w:r>
        <w:rPr>
          <w:rFonts w:hint="eastAsia"/>
          <w:color w:val="000000"/>
          <w:sz w:val="24"/>
        </w:rPr>
        <w:t>监理机构人员配备要求</w:t>
      </w:r>
    </w:p>
    <w:p>
      <w:pPr>
        <w:spacing w:line="500" w:lineRule="exact"/>
        <w:rPr>
          <w:rFonts w:hint="eastAsia" w:ascii="宋体" w:hAnsi="宋体" w:eastAsia="宋体" w:cs="宋体"/>
          <w:color w:val="000000"/>
          <w:sz w:val="24"/>
        </w:rPr>
      </w:pPr>
      <w:r>
        <w:rPr>
          <w:rFonts w:hint="eastAsia"/>
          <w:color w:val="000000"/>
          <w:sz w:val="24"/>
        </w:rPr>
        <w:t xml:space="preserve">   </w:t>
      </w:r>
      <w:r>
        <w:rPr>
          <w:rFonts w:hint="eastAsia" w:ascii="宋体" w:hAnsi="宋体" w:eastAsia="宋体" w:cs="宋体"/>
          <w:color w:val="000000"/>
          <w:sz w:val="24"/>
          <w:lang w:val="en-US" w:eastAsia="zh-CN"/>
        </w:rPr>
        <w:t>8.</w:t>
      </w:r>
      <w:r>
        <w:rPr>
          <w:rFonts w:hint="eastAsia" w:ascii="宋体" w:hAnsi="宋体" w:eastAsia="宋体" w:cs="宋体"/>
          <w:color w:val="000000"/>
          <w:sz w:val="24"/>
        </w:rPr>
        <w:t>施工阶段监理单位派驻到现场的监理人员（含总监）总人数应符合以下要求:</w:t>
      </w:r>
    </w:p>
    <w:p>
      <w:pPr>
        <w:spacing w:line="50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8</w:t>
      </w:r>
      <w:r>
        <w:rPr>
          <w:rFonts w:hint="eastAsia" w:ascii="宋体" w:hAnsi="宋体" w:eastAsia="宋体" w:cs="宋体"/>
          <w:color w:val="000000"/>
          <w:sz w:val="24"/>
        </w:rPr>
        <w:t>.1拟投标项目监理机构人员应专业配套、数量满足监理工作的需要。项目监理机构必须配备总监理工程师1名，并按照以下标准配备专业监理师和监理员：</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2"/>
        <w:gridCol w:w="2328"/>
        <w:gridCol w:w="1695"/>
        <w:gridCol w:w="3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812" w:type="dxa"/>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color w:val="000000"/>
                <w:sz w:val="24"/>
              </w:rPr>
            </w:pPr>
            <w:r>
              <w:rPr>
                <w:rFonts w:hint="eastAsia"/>
                <w:color w:val="000000"/>
                <w:sz w:val="24"/>
              </w:rPr>
              <w:t>执业资格</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77" w:firstLineChars="199"/>
              <w:rPr>
                <w:rFonts w:hint="eastAsia"/>
                <w:color w:val="000000"/>
                <w:sz w:val="24"/>
              </w:rPr>
            </w:pPr>
            <w:r>
              <w:rPr>
                <w:rFonts w:hint="eastAsia"/>
                <w:color w:val="000000"/>
                <w:sz w:val="24"/>
              </w:rPr>
              <w:t>专业</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77" w:firstLineChars="199"/>
              <w:rPr>
                <w:rFonts w:hint="eastAsia"/>
                <w:color w:val="000000"/>
                <w:sz w:val="24"/>
              </w:rPr>
            </w:pPr>
            <w:r>
              <w:rPr>
                <w:rFonts w:hint="eastAsia"/>
                <w:color w:val="000000"/>
                <w:sz w:val="24"/>
              </w:rPr>
              <w:t>岗位</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77" w:firstLineChars="199"/>
              <w:rPr>
                <w:rFonts w:hint="eastAsia"/>
                <w:color w:val="000000"/>
                <w:sz w:val="24"/>
              </w:rPr>
            </w:pPr>
            <w:r>
              <w:rPr>
                <w:rFonts w:hint="eastAsia"/>
                <w:color w:val="000000"/>
                <w:sz w:val="24"/>
              </w:rPr>
              <w:t>人员配额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812" w:type="dxa"/>
            <w:tcBorders>
              <w:top w:val="single" w:color="auto" w:sz="4" w:space="0"/>
              <w:left w:val="single" w:color="auto" w:sz="4" w:space="0"/>
              <w:bottom w:val="single" w:color="auto" w:sz="4" w:space="0"/>
              <w:right w:val="single" w:color="auto" w:sz="4" w:space="0"/>
            </w:tcBorders>
            <w:noWrap w:val="0"/>
            <w:vAlign w:val="center"/>
          </w:tcPr>
          <w:p>
            <w:pPr>
              <w:spacing w:line="240" w:lineRule="auto"/>
              <w:rPr>
                <w:rFonts w:hint="eastAsia"/>
                <w:color w:val="000000"/>
                <w:sz w:val="24"/>
              </w:rPr>
            </w:pPr>
            <w:r>
              <w:rPr>
                <w:rFonts w:hint="eastAsia"/>
                <w:color w:val="000000"/>
                <w:sz w:val="24"/>
              </w:rPr>
              <w:t>国家注册监理工程师</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color w:val="000000"/>
                <w:sz w:val="24"/>
              </w:rPr>
            </w:pPr>
            <w:r>
              <w:rPr>
                <w:rFonts w:hint="eastAsia"/>
                <w:color w:val="000000"/>
                <w:sz w:val="24"/>
              </w:rPr>
              <w:t>房建</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240" w:lineRule="auto"/>
              <w:jc w:val="center"/>
              <w:rPr>
                <w:rFonts w:hint="eastAsia"/>
                <w:color w:val="000000"/>
                <w:sz w:val="24"/>
              </w:rPr>
            </w:pPr>
            <w:r>
              <w:rPr>
                <w:rFonts w:hint="eastAsia"/>
                <w:color w:val="000000"/>
                <w:sz w:val="24"/>
              </w:rPr>
              <w:t>总监理</w:t>
            </w:r>
          </w:p>
          <w:p>
            <w:pPr>
              <w:spacing w:line="240" w:lineRule="auto"/>
              <w:jc w:val="center"/>
              <w:rPr>
                <w:rFonts w:hint="eastAsia"/>
                <w:color w:val="000000"/>
                <w:sz w:val="24"/>
              </w:rPr>
            </w:pPr>
            <w:r>
              <w:rPr>
                <w:rFonts w:hint="eastAsia"/>
                <w:color w:val="000000"/>
                <w:sz w:val="24"/>
              </w:rPr>
              <w:t>工程师</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color w:val="000000"/>
                <w:sz w:val="24"/>
              </w:rPr>
            </w:pPr>
            <w:r>
              <w:rPr>
                <w:rFonts w:hint="eastAsia"/>
                <w:color w:val="000000"/>
                <w:sz w:val="24"/>
              </w:rPr>
              <w:t>1人（不允许外聘、返聘）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1812" w:type="dxa"/>
            <w:vMerge w:val="restart"/>
            <w:tcBorders>
              <w:top w:val="single" w:color="auto" w:sz="4" w:space="0"/>
              <w:left w:val="single" w:color="auto" w:sz="4" w:space="0"/>
              <w:bottom w:val="single" w:color="auto" w:sz="4" w:space="0"/>
              <w:right w:val="single" w:color="auto" w:sz="4" w:space="0"/>
            </w:tcBorders>
            <w:noWrap w:val="0"/>
            <w:vAlign w:val="center"/>
          </w:tcPr>
          <w:p>
            <w:pPr>
              <w:tabs>
                <w:tab w:val="left" w:pos="91"/>
              </w:tabs>
              <w:spacing w:line="240" w:lineRule="auto"/>
              <w:rPr>
                <w:rFonts w:hint="eastAsia"/>
                <w:color w:val="000000"/>
                <w:sz w:val="24"/>
              </w:rPr>
            </w:pPr>
            <w:r>
              <w:rPr>
                <w:rFonts w:hint="eastAsia"/>
                <w:color w:val="000000"/>
                <w:sz w:val="24"/>
              </w:rPr>
              <w:t>专业监理工程师</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000000"/>
                <w:sz w:val="24"/>
              </w:rPr>
            </w:pPr>
            <w:r>
              <w:rPr>
                <w:rFonts w:hint="eastAsia"/>
                <w:color w:val="000000"/>
                <w:sz w:val="24"/>
              </w:rPr>
              <w:t>房建</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000000"/>
                <w:sz w:val="24"/>
              </w:rPr>
            </w:pPr>
            <w:r>
              <w:rPr>
                <w:rFonts w:hint="eastAsia"/>
                <w:color w:val="000000"/>
                <w:sz w:val="24"/>
              </w:rPr>
              <w:t>总监代表</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eastAsia"/>
                <w:color w:val="000000"/>
                <w:sz w:val="24"/>
              </w:rPr>
            </w:pPr>
            <w:r>
              <w:rPr>
                <w:rFonts w:hint="eastAsia"/>
                <w:color w:val="000000"/>
                <w:sz w:val="24"/>
              </w:rPr>
              <w:t>1人（不允许外聘、返聘）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181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color w:val="000000"/>
                <w:sz w:val="24"/>
              </w:rPr>
            </w:pP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000000"/>
                <w:sz w:val="24"/>
              </w:rPr>
            </w:pPr>
            <w:r>
              <w:rPr>
                <w:rFonts w:hint="eastAsia"/>
                <w:color w:val="000000"/>
                <w:sz w:val="24"/>
              </w:rPr>
              <w:t>房建</w:t>
            </w:r>
          </w:p>
        </w:tc>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000000"/>
                <w:sz w:val="24"/>
              </w:rPr>
            </w:pPr>
            <w:r>
              <w:rPr>
                <w:rFonts w:hint="eastAsia"/>
                <w:color w:val="000000"/>
                <w:sz w:val="24"/>
              </w:rPr>
              <w:t>土 建</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77" w:firstLineChars="199"/>
              <w:rPr>
                <w:rFonts w:hint="eastAsia"/>
                <w:color w:val="000000"/>
                <w:sz w:val="24"/>
              </w:rPr>
            </w:pPr>
            <w:r>
              <w:rPr>
                <w:rFonts w:hint="eastAsia"/>
                <w:color w:val="000000"/>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1812"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240" w:firstLineChars="100"/>
              <w:rPr>
                <w:rFonts w:hint="eastAsia"/>
                <w:color w:val="000000"/>
                <w:sz w:val="24"/>
              </w:rPr>
            </w:pPr>
            <w:r>
              <w:rPr>
                <w:rFonts w:hint="eastAsia"/>
                <w:color w:val="000000"/>
                <w:sz w:val="24"/>
              </w:rPr>
              <w:t>资料员</w:t>
            </w:r>
          </w:p>
        </w:tc>
        <w:tc>
          <w:tcPr>
            <w:tcW w:w="2328"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000000"/>
                <w:sz w:val="24"/>
              </w:rPr>
            </w:pPr>
          </w:p>
        </w:tc>
        <w:tc>
          <w:tcPr>
            <w:tcW w:w="169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000000"/>
                <w:sz w:val="24"/>
              </w:rPr>
            </w:pPr>
            <w:r>
              <w:rPr>
                <w:rFonts w:hint="eastAsia"/>
                <w:color w:val="000000"/>
                <w:sz w:val="24"/>
              </w:rPr>
              <w:t>资料员</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77" w:firstLineChars="199"/>
              <w:rPr>
                <w:rFonts w:hint="eastAsia"/>
                <w:color w:val="000000"/>
                <w:sz w:val="24"/>
              </w:rPr>
            </w:pPr>
            <w:r>
              <w:rPr>
                <w:rFonts w:hint="eastAsia"/>
                <w:color w:val="000000"/>
                <w:sz w:val="24"/>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5835" w:type="dxa"/>
            <w:gridSpan w:val="3"/>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477" w:firstLineChars="199"/>
              <w:rPr>
                <w:rFonts w:hint="eastAsia"/>
                <w:color w:val="000000"/>
                <w:sz w:val="24"/>
              </w:rPr>
            </w:pPr>
            <w:r>
              <w:rPr>
                <w:rFonts w:hint="eastAsia"/>
                <w:color w:val="000000"/>
                <w:sz w:val="24"/>
              </w:rPr>
              <w:t>合计</w:t>
            </w:r>
          </w:p>
        </w:tc>
        <w:tc>
          <w:tcPr>
            <w:tcW w:w="3360"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477" w:firstLineChars="199"/>
              <w:rPr>
                <w:rFonts w:hint="eastAsia"/>
                <w:color w:val="000000"/>
                <w:sz w:val="24"/>
              </w:rPr>
            </w:pPr>
            <w:r>
              <w:rPr>
                <w:rFonts w:hint="eastAsia"/>
                <w:color w:val="000000"/>
                <w:sz w:val="24"/>
                <w:lang w:val="en-US" w:eastAsia="zh-CN"/>
              </w:rPr>
              <w:t>4</w:t>
            </w:r>
            <w:r>
              <w:rPr>
                <w:rFonts w:hint="eastAsia"/>
                <w:color w:val="000000"/>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9195"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color w:val="000000"/>
                <w:sz w:val="24"/>
              </w:rPr>
            </w:pPr>
            <w:r>
              <w:rPr>
                <w:rFonts w:hint="eastAsia"/>
                <w:color w:val="000000"/>
                <w:sz w:val="24"/>
              </w:rPr>
              <w:t>人员配备通则：</w:t>
            </w:r>
          </w:p>
          <w:p>
            <w:pPr>
              <w:spacing w:line="500" w:lineRule="exact"/>
              <w:rPr>
                <w:rFonts w:hint="eastAsia" w:ascii="宋体" w:hAnsi="宋体" w:eastAsia="宋体" w:cs="宋体"/>
                <w:color w:val="000000"/>
                <w:sz w:val="24"/>
              </w:rPr>
            </w:pPr>
            <w:r>
              <w:rPr>
                <w:rFonts w:hint="eastAsia" w:ascii="宋体" w:hAnsi="宋体" w:eastAsia="宋体" w:cs="宋体"/>
                <w:color w:val="000000"/>
                <w:sz w:val="24"/>
              </w:rPr>
              <w:t>1、表中所列监理人员配额为最低限度；且在本工程服务期内，不能在其他工程项目上重复任职。</w:t>
            </w:r>
          </w:p>
          <w:p>
            <w:pPr>
              <w:spacing w:line="500" w:lineRule="exact"/>
              <w:rPr>
                <w:rFonts w:hint="eastAsia"/>
                <w:color w:val="000000"/>
                <w:sz w:val="24"/>
              </w:rPr>
            </w:pPr>
            <w:r>
              <w:rPr>
                <w:rFonts w:hint="eastAsia" w:ascii="宋体" w:hAnsi="宋体" w:eastAsia="宋体" w:cs="宋体"/>
                <w:color w:val="000000"/>
                <w:sz w:val="24"/>
              </w:rPr>
              <w:t>2、</w:t>
            </w:r>
            <w:r>
              <w:rPr>
                <w:rFonts w:hint="eastAsia"/>
                <w:color w:val="000000"/>
                <w:sz w:val="24"/>
              </w:rPr>
              <w:t>各类人员配备由监理单位根据</w:t>
            </w:r>
            <w:r>
              <w:rPr>
                <w:rFonts w:hint="eastAsia"/>
                <w:color w:val="000000"/>
                <w:sz w:val="24"/>
                <w:lang w:eastAsia="zh-CN"/>
              </w:rPr>
              <w:t>竞价</w:t>
            </w:r>
            <w:r>
              <w:rPr>
                <w:rFonts w:hint="eastAsia"/>
                <w:color w:val="000000"/>
                <w:sz w:val="24"/>
              </w:rPr>
              <w:t>文件要求及项目实际情况提供。</w:t>
            </w:r>
          </w:p>
        </w:tc>
      </w:tr>
    </w:tbl>
    <w:p>
      <w:pPr>
        <w:spacing w:line="500" w:lineRule="exact"/>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lang w:val="en-US" w:eastAsia="zh-CN"/>
        </w:rPr>
        <w:t>8</w:t>
      </w:r>
      <w:r>
        <w:rPr>
          <w:rFonts w:hint="eastAsia" w:ascii="宋体" w:hAnsi="宋体" w:eastAsia="宋体" w:cs="宋体"/>
          <w:b w:val="0"/>
          <w:bCs w:val="0"/>
          <w:color w:val="000000"/>
          <w:sz w:val="24"/>
        </w:rPr>
        <w:t>.2企业</w:t>
      </w:r>
      <w:r>
        <w:rPr>
          <w:rFonts w:hint="eastAsia" w:ascii="宋体" w:hAnsi="宋体" w:eastAsia="宋体" w:cs="宋体"/>
          <w:b w:val="0"/>
          <w:bCs w:val="0"/>
          <w:color w:val="000000"/>
          <w:sz w:val="24"/>
          <w:lang w:eastAsia="zh-CN"/>
        </w:rPr>
        <w:t>竞价</w:t>
      </w:r>
      <w:r>
        <w:rPr>
          <w:rFonts w:hint="eastAsia" w:ascii="宋体" w:hAnsi="宋体" w:eastAsia="宋体" w:cs="宋体"/>
          <w:b w:val="0"/>
          <w:bCs w:val="0"/>
          <w:color w:val="000000"/>
          <w:sz w:val="24"/>
        </w:rPr>
        <w:t>在本工程中配备的监理工程师，须具有丰富的监理经验、身体健康、年龄适中（60岁以下）、有良好职业道德的专职人员。总监理工程师必须具备国家注册监理工程师执业资格，</w:t>
      </w:r>
      <w:r>
        <w:rPr>
          <w:rFonts w:hint="eastAsia" w:ascii="宋体" w:hAnsi="宋体" w:eastAsia="宋体" w:cs="宋体"/>
          <w:b w:val="0"/>
          <w:bCs w:val="0"/>
          <w:color w:val="000000"/>
          <w:sz w:val="24"/>
          <w:lang w:eastAsia="zh-CN"/>
        </w:rPr>
        <w:t>竞价</w:t>
      </w:r>
      <w:r>
        <w:rPr>
          <w:rFonts w:hint="eastAsia" w:ascii="宋体" w:hAnsi="宋体" w:eastAsia="宋体" w:cs="宋体"/>
          <w:b w:val="0"/>
          <w:bCs w:val="0"/>
          <w:color w:val="000000"/>
          <w:sz w:val="24"/>
        </w:rPr>
        <w:t>人拟派驻的总监必须具备类似工程施工监理业绩。</w:t>
      </w:r>
    </w:p>
    <w:p>
      <w:pPr>
        <w:spacing w:line="500" w:lineRule="exact"/>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lang w:val="en-US" w:eastAsia="zh-CN"/>
        </w:rPr>
        <w:t>8</w:t>
      </w:r>
      <w:r>
        <w:rPr>
          <w:rFonts w:hint="eastAsia" w:ascii="宋体" w:hAnsi="宋体" w:eastAsia="宋体" w:cs="宋体"/>
          <w:b w:val="0"/>
          <w:bCs w:val="0"/>
          <w:color w:val="000000"/>
          <w:sz w:val="24"/>
        </w:rPr>
        <w:t>.3总监理工程师不得同时在三个（不含三个）以上工程任职。</w:t>
      </w:r>
    </w:p>
    <w:p>
      <w:pPr>
        <w:spacing w:line="500" w:lineRule="exact"/>
        <w:ind w:firstLine="480" w:firstLineChars="200"/>
        <w:rPr>
          <w:rFonts w:hint="eastAsia" w:ascii="宋体" w:hAnsi="宋体" w:eastAsia="宋体" w:cs="宋体"/>
          <w:b w:val="0"/>
          <w:bCs w:val="0"/>
          <w:color w:val="000000"/>
          <w:sz w:val="24"/>
          <w:highlight w:val="yellow"/>
        </w:rPr>
      </w:pPr>
      <w:r>
        <w:rPr>
          <w:rFonts w:hint="eastAsia" w:ascii="宋体" w:hAnsi="宋体" w:eastAsia="宋体" w:cs="宋体"/>
          <w:b w:val="0"/>
          <w:bCs w:val="0"/>
          <w:color w:val="000000"/>
          <w:sz w:val="24"/>
          <w:lang w:val="en-US" w:eastAsia="zh-CN"/>
        </w:rPr>
        <w:t>8</w:t>
      </w:r>
      <w:r>
        <w:rPr>
          <w:rFonts w:hint="eastAsia" w:ascii="宋体" w:hAnsi="宋体" w:eastAsia="宋体" w:cs="宋体"/>
          <w:b w:val="0"/>
          <w:bCs w:val="0"/>
          <w:color w:val="000000"/>
          <w:sz w:val="24"/>
        </w:rPr>
        <w:t>.4企业</w:t>
      </w:r>
      <w:r>
        <w:rPr>
          <w:rFonts w:hint="eastAsia" w:ascii="宋体" w:hAnsi="宋体" w:eastAsia="宋体" w:cs="宋体"/>
          <w:b w:val="0"/>
          <w:bCs w:val="0"/>
          <w:color w:val="000000"/>
          <w:sz w:val="24"/>
          <w:lang w:eastAsia="zh-CN"/>
        </w:rPr>
        <w:t>竞价</w:t>
      </w:r>
      <w:r>
        <w:rPr>
          <w:rFonts w:hint="eastAsia" w:ascii="宋体" w:hAnsi="宋体" w:eastAsia="宋体" w:cs="宋体"/>
          <w:b w:val="0"/>
          <w:bCs w:val="0"/>
          <w:color w:val="000000"/>
          <w:sz w:val="24"/>
        </w:rPr>
        <w:t>时的项目总监与企业报名时的项目总监应一致。如确需更换，须在</w:t>
      </w:r>
      <w:r>
        <w:rPr>
          <w:rFonts w:hint="eastAsia" w:ascii="宋体" w:hAnsi="宋体" w:eastAsia="宋体" w:cs="宋体"/>
          <w:b w:val="0"/>
          <w:bCs w:val="0"/>
          <w:color w:val="000000"/>
          <w:sz w:val="24"/>
          <w:lang w:eastAsia="zh-CN"/>
        </w:rPr>
        <w:t>竞价</w:t>
      </w:r>
      <w:r>
        <w:rPr>
          <w:rFonts w:hint="eastAsia" w:ascii="宋体" w:hAnsi="宋体" w:eastAsia="宋体" w:cs="宋体"/>
          <w:b w:val="0"/>
          <w:bCs w:val="0"/>
          <w:color w:val="000000"/>
          <w:sz w:val="24"/>
        </w:rPr>
        <w:t>截止时间前向建设单位提出书面申请。拟更换的项目总监资格等级不得低于原报名项目总监，否则该</w:t>
      </w:r>
      <w:r>
        <w:rPr>
          <w:rFonts w:hint="eastAsia" w:ascii="宋体" w:hAnsi="宋体" w:eastAsia="宋体" w:cs="宋体"/>
          <w:b w:val="0"/>
          <w:bCs w:val="0"/>
          <w:color w:val="000000"/>
          <w:sz w:val="24"/>
          <w:lang w:eastAsia="zh-CN"/>
        </w:rPr>
        <w:t>竞价</w:t>
      </w:r>
      <w:r>
        <w:rPr>
          <w:rFonts w:hint="eastAsia" w:ascii="宋体" w:hAnsi="宋体" w:eastAsia="宋体" w:cs="宋体"/>
          <w:b w:val="0"/>
          <w:bCs w:val="0"/>
          <w:color w:val="000000"/>
          <w:sz w:val="24"/>
        </w:rPr>
        <w:t>单位</w:t>
      </w:r>
      <w:r>
        <w:rPr>
          <w:rFonts w:hint="eastAsia" w:ascii="宋体" w:hAnsi="宋体" w:eastAsia="宋体" w:cs="宋体"/>
          <w:b w:val="0"/>
          <w:bCs w:val="0"/>
          <w:color w:val="000000"/>
          <w:sz w:val="24"/>
          <w:lang w:eastAsia="zh-CN"/>
        </w:rPr>
        <w:t>竞价</w:t>
      </w:r>
      <w:r>
        <w:rPr>
          <w:rFonts w:hint="eastAsia" w:ascii="宋体" w:hAnsi="宋体" w:eastAsia="宋体" w:cs="宋体"/>
          <w:b w:val="0"/>
          <w:bCs w:val="0"/>
          <w:color w:val="000000"/>
          <w:sz w:val="24"/>
        </w:rPr>
        <w:t>无效。</w:t>
      </w:r>
    </w:p>
    <w:p>
      <w:pPr>
        <w:spacing w:line="500" w:lineRule="exact"/>
        <w:ind w:firstLine="480" w:firstLineChars="200"/>
        <w:rPr>
          <w:rFonts w:hint="eastAsia" w:ascii="宋体" w:hAnsi="宋体" w:eastAsia="宋体" w:cs="宋体"/>
          <w:b w:val="0"/>
          <w:bCs w:val="0"/>
          <w:color w:val="000000"/>
          <w:sz w:val="24"/>
          <w:lang w:val="en-US" w:eastAsia="zh-CN"/>
        </w:rPr>
      </w:pPr>
      <w:r>
        <w:rPr>
          <w:rFonts w:hint="eastAsia" w:ascii="宋体" w:hAnsi="宋体" w:eastAsia="宋体" w:cs="宋体"/>
          <w:b w:val="0"/>
          <w:bCs w:val="0"/>
          <w:color w:val="000000"/>
          <w:sz w:val="24"/>
          <w:lang w:val="en-US" w:eastAsia="zh-CN"/>
        </w:rPr>
        <w:t>9</w:t>
      </w:r>
      <w:r>
        <w:rPr>
          <w:rFonts w:hint="eastAsia" w:ascii="宋体" w:hAnsi="宋体" w:eastAsia="宋体" w:cs="宋体"/>
          <w:b w:val="0"/>
          <w:bCs w:val="0"/>
          <w:color w:val="000000"/>
          <w:sz w:val="24"/>
        </w:rPr>
        <w:t>.本工程</w:t>
      </w:r>
      <w:r>
        <w:rPr>
          <w:rFonts w:hint="eastAsia" w:ascii="宋体" w:hAnsi="宋体" w:eastAsia="宋体" w:cs="宋体"/>
          <w:b w:val="0"/>
          <w:bCs w:val="0"/>
          <w:color w:val="000000"/>
          <w:sz w:val="24"/>
          <w:lang w:eastAsia="zh-CN"/>
        </w:rPr>
        <w:t>监理单位</w:t>
      </w:r>
      <w:r>
        <w:rPr>
          <w:rFonts w:hint="eastAsia" w:ascii="宋体" w:hAnsi="宋体" w:eastAsia="宋体" w:cs="宋体"/>
          <w:b w:val="0"/>
          <w:bCs w:val="0"/>
          <w:color w:val="000000"/>
          <w:sz w:val="24"/>
        </w:rPr>
        <w:t>的项目监理机构人员，未经</w:t>
      </w:r>
      <w:r>
        <w:rPr>
          <w:rFonts w:hint="eastAsia" w:ascii="宋体" w:hAnsi="宋体" w:eastAsia="宋体" w:cs="宋体"/>
          <w:b w:val="0"/>
          <w:bCs w:val="0"/>
          <w:color w:val="000000"/>
          <w:sz w:val="24"/>
          <w:lang w:eastAsia="zh-CN"/>
        </w:rPr>
        <w:t>采购</w:t>
      </w:r>
      <w:r>
        <w:rPr>
          <w:rFonts w:hint="eastAsia" w:ascii="宋体" w:hAnsi="宋体" w:eastAsia="宋体" w:cs="宋体"/>
          <w:b w:val="0"/>
          <w:bCs w:val="0"/>
          <w:color w:val="000000"/>
          <w:sz w:val="24"/>
        </w:rPr>
        <w:t>人许可实施监理时不得更换，否则按违约处理。项目监理部人员除不可抗外力要求整个施工期全部在施工现场进行监理。</w:t>
      </w:r>
      <w:r>
        <w:rPr>
          <w:rFonts w:hint="eastAsia" w:ascii="宋体" w:hAnsi="宋体" w:eastAsia="宋体" w:cs="宋体"/>
          <w:b w:val="0"/>
          <w:bCs w:val="0"/>
          <w:color w:val="000000"/>
          <w:sz w:val="24"/>
          <w:lang w:eastAsia="zh-CN"/>
        </w:rPr>
        <w:t>采购</w:t>
      </w:r>
      <w:r>
        <w:rPr>
          <w:rFonts w:hint="eastAsia" w:ascii="宋体" w:hAnsi="宋体" w:eastAsia="宋体" w:cs="宋体"/>
          <w:b w:val="0"/>
          <w:bCs w:val="0"/>
          <w:color w:val="000000"/>
          <w:sz w:val="24"/>
        </w:rPr>
        <w:t>人有权根据现场施工具体情况，要求其增加专业人员，监理单位必须服从。如不按上述要求执行，</w:t>
      </w:r>
      <w:r>
        <w:rPr>
          <w:rFonts w:hint="eastAsia" w:ascii="宋体" w:hAnsi="宋体" w:eastAsia="宋体" w:cs="宋体"/>
          <w:b w:val="0"/>
          <w:bCs w:val="0"/>
          <w:color w:val="000000"/>
          <w:sz w:val="24"/>
          <w:lang w:eastAsia="zh-CN"/>
        </w:rPr>
        <w:t>采购</w:t>
      </w:r>
      <w:r>
        <w:rPr>
          <w:rFonts w:hint="eastAsia" w:ascii="宋体" w:hAnsi="宋体" w:eastAsia="宋体" w:cs="宋体"/>
          <w:b w:val="0"/>
          <w:bCs w:val="0"/>
          <w:color w:val="000000"/>
          <w:sz w:val="24"/>
        </w:rPr>
        <w:t>人将视同违约，解除合同关系</w:t>
      </w:r>
      <w:r>
        <w:rPr>
          <w:rFonts w:hint="eastAsia" w:ascii="宋体" w:hAnsi="宋体" w:eastAsia="宋体" w:cs="宋体"/>
          <w:b w:val="0"/>
          <w:bCs w:val="0"/>
          <w:color w:val="000000"/>
          <w:sz w:val="24"/>
          <w:lang w:eastAsia="zh-CN"/>
        </w:rPr>
        <w:t>，并</w:t>
      </w:r>
      <w:r>
        <w:rPr>
          <w:rFonts w:hint="eastAsia" w:ascii="宋体" w:hAnsi="宋体"/>
          <w:sz w:val="24"/>
        </w:rPr>
        <w:t>对</w:t>
      </w:r>
      <w:r>
        <w:rPr>
          <w:rFonts w:hint="eastAsia" w:ascii="宋体" w:hAnsi="宋体"/>
          <w:sz w:val="24"/>
          <w:lang w:eastAsia="zh-CN"/>
        </w:rPr>
        <w:t>服务单位</w:t>
      </w:r>
      <w:r>
        <w:rPr>
          <w:rFonts w:hint="eastAsia" w:ascii="宋体" w:hAnsi="宋体"/>
          <w:sz w:val="24"/>
        </w:rPr>
        <w:t>给予合同暂定价10%的处罚</w:t>
      </w:r>
      <w:r>
        <w:rPr>
          <w:rFonts w:hint="eastAsia" w:ascii="宋体" w:hAnsi="宋体" w:eastAsia="宋体" w:cs="宋体"/>
          <w:b w:val="0"/>
          <w:bCs w:val="0"/>
          <w:color w:val="000000"/>
          <w:sz w:val="24"/>
        </w:rPr>
        <w:t>。</w:t>
      </w:r>
    </w:p>
    <w:p>
      <w:pPr>
        <w:pStyle w:val="2"/>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000000"/>
          <w:sz w:val="24"/>
        </w:rPr>
      </w:pPr>
      <w:r>
        <w:rPr>
          <w:rFonts w:hint="eastAsia" w:ascii="宋体" w:hAnsi="宋体" w:eastAsia="宋体" w:cs="宋体"/>
          <w:b w:val="0"/>
          <w:bCs w:val="0"/>
          <w:color w:val="000000"/>
          <w:sz w:val="24"/>
          <w:lang w:val="en-US" w:eastAsia="zh-CN"/>
        </w:rPr>
        <w:t>10.</w:t>
      </w:r>
      <w:r>
        <w:rPr>
          <w:rFonts w:hint="eastAsia" w:ascii="宋体" w:hAnsi="宋体" w:eastAsia="宋体" w:cs="宋体"/>
          <w:b w:val="0"/>
          <w:bCs w:val="0"/>
          <w:color w:val="000000"/>
          <w:sz w:val="24"/>
          <w:lang w:eastAsia="zh-CN"/>
        </w:rPr>
        <w:t>候选</w:t>
      </w:r>
      <w:r>
        <w:rPr>
          <w:rFonts w:hint="eastAsia" w:ascii="宋体" w:hAnsi="宋体" w:eastAsia="宋体" w:cs="宋体"/>
          <w:color w:val="000000"/>
          <w:sz w:val="24"/>
          <w:lang w:eastAsia="zh-CN"/>
        </w:rPr>
        <w:t>人</w:t>
      </w:r>
      <w:r>
        <w:rPr>
          <w:rFonts w:hint="eastAsia" w:ascii="宋体" w:hAnsi="宋体" w:eastAsia="宋体" w:cs="宋体"/>
          <w:color w:val="000000"/>
          <w:sz w:val="24"/>
        </w:rPr>
        <w:t>需在接到</w:t>
      </w:r>
      <w:r>
        <w:rPr>
          <w:rFonts w:hint="eastAsia" w:ascii="宋体" w:hAnsi="宋体" w:eastAsia="宋体" w:cs="宋体"/>
          <w:color w:val="000000"/>
          <w:sz w:val="24"/>
          <w:lang w:eastAsia="zh-CN"/>
        </w:rPr>
        <w:t>采购</w:t>
      </w:r>
      <w:r>
        <w:rPr>
          <w:rFonts w:hint="eastAsia" w:ascii="宋体" w:hAnsi="宋体" w:eastAsia="宋体" w:cs="宋体"/>
          <w:color w:val="000000"/>
          <w:sz w:val="24"/>
        </w:rPr>
        <w:t>人通知5日内通过</w:t>
      </w:r>
      <w:r>
        <w:rPr>
          <w:rFonts w:hint="eastAsia" w:ascii="宋体" w:hAnsi="宋体" w:eastAsia="宋体" w:cs="宋体"/>
          <w:color w:val="000000"/>
          <w:sz w:val="24"/>
          <w:lang w:eastAsia="zh-CN"/>
        </w:rPr>
        <w:t>向采购</w:t>
      </w:r>
      <w:r>
        <w:rPr>
          <w:rFonts w:hint="eastAsia" w:ascii="宋体" w:hAnsi="宋体" w:eastAsia="宋体" w:cs="宋体"/>
          <w:color w:val="000000"/>
          <w:sz w:val="24"/>
        </w:rPr>
        <w:t>人基本账户转账</w:t>
      </w:r>
      <w:r>
        <w:rPr>
          <w:rFonts w:hint="eastAsia" w:ascii="宋体" w:hAnsi="宋体" w:eastAsia="宋体" w:cs="宋体"/>
          <w:color w:val="000000"/>
          <w:sz w:val="24"/>
          <w:lang w:eastAsia="zh-CN"/>
        </w:rPr>
        <w:t>的方式缴纳</w:t>
      </w:r>
      <w:r>
        <w:rPr>
          <w:rFonts w:hint="eastAsia" w:ascii="宋体" w:hAnsi="宋体" w:eastAsia="宋体" w:cs="宋体"/>
          <w:color w:val="000000"/>
          <w:sz w:val="24"/>
        </w:rPr>
        <w:t>履约保证金，履约保证金为</w:t>
      </w:r>
      <w:r>
        <w:rPr>
          <w:rFonts w:hint="eastAsia" w:ascii="宋体" w:hAnsi="宋体" w:eastAsia="宋体" w:cs="宋体"/>
          <w:color w:val="000000"/>
          <w:sz w:val="24"/>
          <w:lang w:eastAsia="zh-CN"/>
        </w:rPr>
        <w:t>合同</w:t>
      </w:r>
      <w:r>
        <w:rPr>
          <w:rFonts w:hint="eastAsia" w:ascii="宋体" w:hAnsi="宋体" w:eastAsia="宋体" w:cs="宋体"/>
          <w:color w:val="000000"/>
          <w:sz w:val="24"/>
        </w:rPr>
        <w:t>价款的10%。期限至</w:t>
      </w:r>
      <w:r>
        <w:rPr>
          <w:rFonts w:hint="eastAsia" w:ascii="宋体" w:hAnsi="宋体" w:eastAsia="宋体" w:cs="宋体"/>
          <w:color w:val="000000"/>
          <w:sz w:val="24"/>
          <w:lang w:val="zh-CN" w:eastAsia="zh-CN"/>
        </w:rPr>
        <w:t>项目竣工验收合格</w:t>
      </w:r>
      <w:r>
        <w:rPr>
          <w:rFonts w:hint="eastAsia" w:ascii="宋体" w:hAnsi="宋体" w:eastAsia="宋体" w:cs="宋体"/>
          <w:color w:val="000000"/>
          <w:sz w:val="24"/>
        </w:rPr>
        <w:t>且无违约问题后</w:t>
      </w:r>
      <w:r>
        <w:rPr>
          <w:rFonts w:hint="eastAsia" w:ascii="宋体" w:hAnsi="宋体" w:eastAsia="宋体" w:cs="宋体"/>
          <w:color w:val="000000"/>
          <w:sz w:val="24"/>
          <w:lang w:val="zh-CN" w:eastAsia="zh-CN"/>
        </w:rPr>
        <w:t>无息退还</w:t>
      </w:r>
      <w:r>
        <w:rPr>
          <w:rFonts w:hint="eastAsia" w:ascii="宋体" w:hAnsi="宋体" w:eastAsia="宋体" w:cs="宋体"/>
          <w:color w:val="000000"/>
          <w:sz w:val="24"/>
        </w:rPr>
        <w:t>。</w:t>
      </w:r>
    </w:p>
    <w:p>
      <w:pPr>
        <w:spacing w:line="500" w:lineRule="exact"/>
        <w:rPr>
          <w:rFonts w:hint="eastAsia" w:ascii="宋体" w:hAnsi="宋体"/>
          <w:kern w:val="0"/>
          <w:sz w:val="24"/>
        </w:rPr>
      </w:pPr>
      <w:r>
        <w:rPr>
          <w:rFonts w:hint="eastAsia" w:ascii="宋体" w:hAnsi="宋体" w:cs="宋体"/>
          <w:b/>
          <w:bCs/>
          <w:color w:val="000000"/>
          <w:kern w:val="0"/>
          <w:sz w:val="24"/>
          <w:lang w:val="zh-CN"/>
        </w:rPr>
        <w:t>转账资料：</w:t>
      </w:r>
      <w:r>
        <w:rPr>
          <w:rFonts w:hint="eastAsia" w:ascii="宋体" w:hAnsi="宋体"/>
          <w:kern w:val="0"/>
          <w:sz w:val="24"/>
        </w:rPr>
        <w:t>名 称：</w:t>
      </w:r>
      <w:r>
        <w:rPr>
          <w:sz w:val="24"/>
        </w:rPr>
        <w:t>合肥周谷堆大兴农产品国际物流园有限责任公司</w:t>
      </w:r>
      <w:r>
        <w:rPr>
          <w:rFonts w:hint="eastAsia" w:ascii="宋体" w:hAnsi="宋体"/>
          <w:kern w:val="0"/>
          <w:sz w:val="24"/>
        </w:rPr>
        <w:t xml:space="preserve">   </w:t>
      </w:r>
    </w:p>
    <w:p>
      <w:pPr>
        <w:spacing w:line="500" w:lineRule="exact"/>
        <w:ind w:left="1197" w:leftChars="570" w:firstLine="0" w:firstLineChars="0"/>
        <w:rPr>
          <w:rFonts w:hint="default"/>
          <w:lang w:val="en-US" w:eastAsia="zh-CN"/>
        </w:rPr>
      </w:pPr>
      <w:r>
        <w:rPr>
          <w:rFonts w:hint="eastAsia" w:ascii="宋体" w:hAnsi="宋体"/>
          <w:kern w:val="0"/>
          <w:sz w:val="24"/>
        </w:rPr>
        <w:t>开户行：</w:t>
      </w:r>
      <w:r>
        <w:rPr>
          <w:sz w:val="24"/>
        </w:rPr>
        <w:t>徽商银行合肥庐阳支行</w:t>
      </w:r>
      <w:r>
        <w:rPr>
          <w:rFonts w:hint="eastAsia" w:ascii="宋体" w:hAnsi="宋体"/>
          <w:kern w:val="0"/>
          <w:sz w:val="24"/>
        </w:rPr>
        <w:br w:type="textWrapping"/>
      </w:r>
      <w:r>
        <w:rPr>
          <w:rFonts w:hint="eastAsia" w:ascii="宋体" w:hAnsi="宋体"/>
          <w:kern w:val="0"/>
          <w:sz w:val="24"/>
        </w:rPr>
        <w:t>账 号：1021401021000280076 （转帐时请备注“××项目</w:t>
      </w:r>
      <w:r>
        <w:rPr>
          <w:rFonts w:hint="eastAsia" w:ascii="宋体" w:hAnsi="宋体"/>
          <w:kern w:val="0"/>
          <w:sz w:val="24"/>
          <w:lang w:eastAsia="zh-CN"/>
        </w:rPr>
        <w:t>履约</w:t>
      </w:r>
      <w:r>
        <w:rPr>
          <w:rFonts w:hint="eastAsia" w:ascii="宋体" w:hAnsi="宋体"/>
          <w:kern w:val="0"/>
          <w:sz w:val="24"/>
        </w:rPr>
        <w:t>保证金”）</w:t>
      </w:r>
    </w:p>
    <w:p>
      <w:pPr>
        <w:widowControl/>
        <w:spacing w:line="480" w:lineRule="exact"/>
        <w:ind w:firstLine="482" w:firstLineChars="200"/>
        <w:jc w:val="left"/>
        <w:rPr>
          <w:rFonts w:cs="宋体" w:asciiTheme="majorEastAsia" w:hAnsiTheme="majorEastAsia" w:eastAsiaTheme="majorEastAsia"/>
          <w:kern w:val="0"/>
          <w:sz w:val="24"/>
        </w:rPr>
      </w:pPr>
      <w:r>
        <w:rPr>
          <w:rFonts w:hint="eastAsia" w:asciiTheme="majorEastAsia" w:hAnsiTheme="majorEastAsia" w:eastAsiaTheme="majorEastAsia"/>
          <w:b/>
          <w:sz w:val="24"/>
          <w:lang w:eastAsia="zh-CN"/>
        </w:rPr>
        <w:t>十</w:t>
      </w:r>
      <w:r>
        <w:rPr>
          <w:rFonts w:hint="eastAsia" w:asciiTheme="majorEastAsia" w:hAnsiTheme="majorEastAsia" w:eastAsiaTheme="majorEastAsia"/>
          <w:b/>
          <w:sz w:val="24"/>
        </w:rPr>
        <w:t>、</w:t>
      </w:r>
      <w:r>
        <w:rPr>
          <w:rFonts w:hint="eastAsia" w:cs="Times New Roman" w:asciiTheme="majorEastAsia" w:hAnsiTheme="majorEastAsia" w:eastAsiaTheme="majorEastAsia"/>
          <w:b/>
          <w:kern w:val="0"/>
          <w:sz w:val="24"/>
          <w:lang w:eastAsia="zh-CN"/>
        </w:rPr>
        <w:t>报价文件</w:t>
      </w:r>
      <w:r>
        <w:rPr>
          <w:rFonts w:hint="eastAsia" w:cs="Times New Roman" w:asciiTheme="majorEastAsia" w:hAnsiTheme="majorEastAsia" w:eastAsiaTheme="majorEastAsia"/>
          <w:b/>
          <w:kern w:val="0"/>
          <w:sz w:val="24"/>
        </w:rPr>
        <w:t>报送时间：</w:t>
      </w:r>
      <w:r>
        <w:rPr>
          <w:rFonts w:hint="eastAsia" w:cs="Times New Roman" w:asciiTheme="majorEastAsia" w:hAnsiTheme="majorEastAsia" w:eastAsiaTheme="majorEastAsia"/>
          <w:kern w:val="0"/>
          <w:sz w:val="24"/>
        </w:rPr>
        <w:t>20</w:t>
      </w:r>
      <w:r>
        <w:rPr>
          <w:rFonts w:hint="eastAsia" w:cs="Times New Roman" w:asciiTheme="majorEastAsia" w:hAnsiTheme="majorEastAsia" w:eastAsiaTheme="majorEastAsia"/>
          <w:kern w:val="0"/>
          <w:sz w:val="24"/>
          <w:lang w:val="en-US" w:eastAsia="zh-CN"/>
        </w:rPr>
        <w:t>22</w:t>
      </w:r>
      <w:r>
        <w:rPr>
          <w:rFonts w:hint="eastAsia" w:cs="Times New Roman" w:asciiTheme="majorEastAsia" w:hAnsiTheme="majorEastAsia" w:eastAsiaTheme="majorEastAsia"/>
          <w:kern w:val="0"/>
          <w:sz w:val="24"/>
        </w:rPr>
        <w:t>年</w:t>
      </w:r>
      <w:r>
        <w:rPr>
          <w:rFonts w:hint="eastAsia" w:cs="Times New Roman" w:asciiTheme="majorEastAsia" w:hAnsiTheme="majorEastAsia" w:eastAsiaTheme="majorEastAsia"/>
          <w:kern w:val="0"/>
          <w:sz w:val="24"/>
          <w:lang w:val="en-US" w:eastAsia="zh-CN"/>
        </w:rPr>
        <w:t xml:space="preserve"> 8 </w:t>
      </w:r>
      <w:r>
        <w:rPr>
          <w:rFonts w:hint="eastAsia" w:cs="Times New Roman" w:asciiTheme="majorEastAsia" w:hAnsiTheme="majorEastAsia" w:eastAsiaTheme="majorEastAsia"/>
          <w:kern w:val="0"/>
          <w:sz w:val="24"/>
        </w:rPr>
        <w:t>月</w:t>
      </w:r>
      <w:r>
        <w:rPr>
          <w:rFonts w:hint="eastAsia" w:cs="Times New Roman" w:asciiTheme="majorEastAsia" w:hAnsiTheme="majorEastAsia" w:eastAsiaTheme="majorEastAsia"/>
          <w:kern w:val="0"/>
          <w:sz w:val="24"/>
          <w:lang w:val="en-US" w:eastAsia="zh-CN"/>
        </w:rPr>
        <w:t xml:space="preserve">26 </w:t>
      </w:r>
      <w:r>
        <w:rPr>
          <w:rFonts w:hint="eastAsia" w:cs="Times New Roman" w:asciiTheme="majorEastAsia" w:hAnsiTheme="majorEastAsia" w:eastAsiaTheme="majorEastAsia"/>
          <w:kern w:val="0"/>
          <w:sz w:val="24"/>
        </w:rPr>
        <w:t>日</w:t>
      </w:r>
      <w:r>
        <w:rPr>
          <w:rFonts w:hint="eastAsia" w:cs="Times New Roman" w:asciiTheme="majorEastAsia" w:hAnsiTheme="majorEastAsia" w:eastAsiaTheme="majorEastAsia"/>
          <w:kern w:val="0"/>
          <w:sz w:val="24"/>
          <w:lang w:val="en-US" w:eastAsia="zh-CN"/>
        </w:rPr>
        <w:t>9</w:t>
      </w:r>
      <w:r>
        <w:rPr>
          <w:rFonts w:hint="eastAsia" w:cs="Times New Roman" w:asciiTheme="majorEastAsia" w:hAnsiTheme="majorEastAsia" w:eastAsiaTheme="majorEastAsia"/>
          <w:kern w:val="0"/>
          <w:sz w:val="24"/>
        </w:rPr>
        <w:t>:</w:t>
      </w:r>
      <w:r>
        <w:rPr>
          <w:rFonts w:hint="eastAsia" w:cs="Times New Roman" w:asciiTheme="majorEastAsia" w:hAnsiTheme="majorEastAsia" w:eastAsiaTheme="majorEastAsia"/>
          <w:kern w:val="0"/>
          <w:sz w:val="24"/>
          <w:lang w:val="en-US" w:eastAsia="zh-CN"/>
        </w:rPr>
        <w:t>0</w:t>
      </w:r>
      <w:r>
        <w:rPr>
          <w:rFonts w:hint="eastAsia" w:cs="Times New Roman" w:asciiTheme="majorEastAsia" w:hAnsiTheme="majorEastAsia" w:eastAsiaTheme="majorEastAsia"/>
          <w:kern w:val="0"/>
          <w:sz w:val="24"/>
        </w:rPr>
        <w:t>0（如有调整，另行</w:t>
      </w:r>
      <w:r>
        <w:rPr>
          <w:rFonts w:hint="eastAsia" w:cs="Times New Roman" w:asciiTheme="majorEastAsia" w:hAnsiTheme="majorEastAsia" w:eastAsiaTheme="majorEastAsia"/>
          <w:kern w:val="0"/>
          <w:sz w:val="24"/>
          <w:lang w:eastAsia="zh-CN"/>
        </w:rPr>
        <w:t>通知</w:t>
      </w:r>
      <w:r>
        <w:rPr>
          <w:rFonts w:hint="eastAsia" w:cs="Times New Roman" w:asciiTheme="majorEastAsia" w:hAnsiTheme="majorEastAsia" w:eastAsiaTheme="majorEastAsia"/>
          <w:kern w:val="0"/>
          <w:sz w:val="24"/>
        </w:rPr>
        <w:t>）</w:t>
      </w:r>
    </w:p>
    <w:p>
      <w:pPr>
        <w:pStyle w:val="24"/>
        <w:spacing w:line="480" w:lineRule="exact"/>
        <w:ind w:firstLine="480"/>
        <w:jc w:val="left"/>
        <w:rPr>
          <w:rFonts w:asciiTheme="majorEastAsia" w:hAnsiTheme="majorEastAsia" w:eastAsiaTheme="majorEastAsia"/>
          <w:sz w:val="24"/>
          <w:szCs w:val="24"/>
        </w:rPr>
      </w:pPr>
      <w:r>
        <w:rPr>
          <w:rFonts w:hint="eastAsia" w:asciiTheme="majorEastAsia" w:hAnsiTheme="majorEastAsia" w:eastAsiaTheme="majorEastAsia"/>
          <w:b/>
          <w:sz w:val="24"/>
          <w:szCs w:val="24"/>
        </w:rPr>
        <w:t xml:space="preserve">   </w:t>
      </w:r>
      <w:r>
        <w:rPr>
          <w:rFonts w:hint="eastAsia" w:asciiTheme="majorEastAsia" w:hAnsiTheme="majorEastAsia" w:eastAsiaTheme="majorEastAsia"/>
          <w:b/>
          <w:sz w:val="24"/>
          <w:szCs w:val="24"/>
          <w:lang w:val="en-US" w:eastAsia="zh-CN"/>
        </w:rPr>
        <w:t xml:space="preserve"> </w:t>
      </w:r>
      <w:r>
        <w:rPr>
          <w:rFonts w:hint="eastAsia" w:asciiTheme="majorEastAsia" w:hAnsiTheme="majorEastAsia" w:eastAsiaTheme="majorEastAsia"/>
          <w:b/>
          <w:sz w:val="24"/>
          <w:szCs w:val="24"/>
          <w:lang w:eastAsia="zh-CN"/>
        </w:rPr>
        <w:t>报价文件</w:t>
      </w:r>
      <w:r>
        <w:rPr>
          <w:rFonts w:hint="eastAsia" w:asciiTheme="majorEastAsia" w:hAnsiTheme="majorEastAsia" w:eastAsiaTheme="majorEastAsia"/>
          <w:b/>
          <w:sz w:val="24"/>
          <w:szCs w:val="24"/>
        </w:rPr>
        <w:t>报送地点：</w:t>
      </w:r>
      <w:r>
        <w:rPr>
          <w:rFonts w:hint="eastAsia" w:ascii="宋体" w:hAnsi="宋体"/>
          <w:sz w:val="24"/>
        </w:rPr>
        <w:t>合肥</w:t>
      </w:r>
      <w:r>
        <w:rPr>
          <w:rFonts w:hint="eastAsia" w:ascii="宋体" w:hAnsi="宋体"/>
          <w:kern w:val="0"/>
          <w:sz w:val="24"/>
        </w:rPr>
        <w:t>周谷堆大兴农产品国际物流园有限责任公司</w:t>
      </w:r>
      <w:r>
        <w:rPr>
          <w:rFonts w:hint="eastAsia" w:ascii="宋体" w:hAnsi="宋体"/>
          <w:kern w:val="0"/>
          <w:sz w:val="24"/>
          <w:lang w:eastAsia="zh-CN"/>
        </w:rPr>
        <w:t>物业管理部</w:t>
      </w:r>
      <w:r>
        <w:rPr>
          <w:rFonts w:hint="eastAsia"/>
          <w:sz w:val="24"/>
          <w:shd w:val="clear" w:color="auto" w:fill="FDFFFB"/>
        </w:rPr>
        <w:t>（合肥市瑶海区大兴镇和平路</w:t>
      </w:r>
      <w:r>
        <w:rPr>
          <w:rFonts w:hint="eastAsia"/>
          <w:sz w:val="24"/>
          <w:shd w:val="clear" w:color="auto" w:fill="FDFFFB"/>
          <w:lang w:eastAsia="zh-CN"/>
        </w:rPr>
        <w:t>商业街</w:t>
      </w:r>
      <w:r>
        <w:rPr>
          <w:rFonts w:hint="eastAsia"/>
          <w:sz w:val="24"/>
          <w:shd w:val="clear" w:color="auto" w:fill="FDFFFB"/>
          <w:lang w:val="en-US" w:eastAsia="zh-CN"/>
        </w:rPr>
        <w:t>11号楼1楼</w:t>
      </w:r>
      <w:r>
        <w:rPr>
          <w:rFonts w:hint="eastAsia"/>
          <w:sz w:val="24"/>
          <w:shd w:val="clear" w:color="auto" w:fill="FDFFFB"/>
        </w:rPr>
        <w:t>）</w:t>
      </w:r>
    </w:p>
    <w:p>
      <w:pPr>
        <w:keepNext w:val="0"/>
        <w:keepLines w:val="0"/>
        <w:pageBreakBefore w:val="0"/>
        <w:numPr>
          <w:ilvl w:val="0"/>
          <w:numId w:val="0"/>
        </w:numPr>
        <w:kinsoku/>
        <w:wordWrap/>
        <w:overflowPunct/>
        <w:topLinePunct w:val="0"/>
        <w:autoSpaceDE/>
        <w:autoSpaceDN/>
        <w:bidi w:val="0"/>
        <w:adjustRightInd/>
        <w:snapToGrid/>
        <w:spacing w:line="460" w:lineRule="exact"/>
        <w:ind w:firstLine="482" w:firstLineChars="200"/>
        <w:textAlignment w:val="auto"/>
        <w:rPr>
          <w:rFonts w:hint="eastAsia" w:ascii="宋体" w:hAnsi="宋体"/>
          <w:color w:val="000000"/>
          <w:sz w:val="24"/>
        </w:rPr>
      </w:pPr>
      <w:r>
        <w:rPr>
          <w:rFonts w:hint="eastAsia" w:asciiTheme="majorEastAsia" w:hAnsiTheme="majorEastAsia" w:eastAsiaTheme="majorEastAsia"/>
          <w:b/>
          <w:kern w:val="0"/>
          <w:sz w:val="24"/>
          <w:lang w:val="en-US" w:eastAsia="zh-CN"/>
        </w:rPr>
        <w:t xml:space="preserve">十一、 </w:t>
      </w:r>
      <w:r>
        <w:rPr>
          <w:rFonts w:hint="eastAsia" w:asciiTheme="majorEastAsia" w:hAnsiTheme="majorEastAsia" w:eastAsiaTheme="majorEastAsia"/>
          <w:b/>
          <w:kern w:val="0"/>
          <w:sz w:val="24"/>
        </w:rPr>
        <w:t>联 系 人：</w:t>
      </w:r>
      <w:r>
        <w:rPr>
          <w:rFonts w:hint="eastAsia" w:ascii="宋体" w:hAnsi="宋体"/>
          <w:kern w:val="0"/>
          <w:sz w:val="24"/>
          <w:lang w:eastAsia="zh-CN"/>
        </w:rPr>
        <w:t>颛孙</w:t>
      </w:r>
      <w:r>
        <w:rPr>
          <w:rFonts w:hint="eastAsia" w:ascii="宋体" w:hAnsi="宋体"/>
          <w:kern w:val="0"/>
          <w:sz w:val="24"/>
          <w:lang w:val="en-US" w:eastAsia="zh-CN"/>
        </w:rPr>
        <w:t xml:space="preserve"> 工</w:t>
      </w:r>
      <w:r>
        <w:rPr>
          <w:rFonts w:hint="eastAsia" w:ascii="宋体" w:hAnsi="宋体"/>
          <w:kern w:val="0"/>
          <w:sz w:val="24"/>
        </w:rPr>
        <w:t>0551－</w:t>
      </w:r>
      <w:r>
        <w:rPr>
          <w:rFonts w:hint="eastAsia" w:ascii="宋体" w:hAnsi="宋体"/>
          <w:color w:val="000000"/>
          <w:sz w:val="24"/>
        </w:rPr>
        <w:t>62970026</w:t>
      </w:r>
    </w:p>
    <w:p>
      <w:pPr>
        <w:spacing w:line="480" w:lineRule="exact"/>
        <w:jc w:val="right"/>
        <w:rPr>
          <w:rFonts w:hint="eastAsia" w:asciiTheme="majorEastAsia" w:hAnsiTheme="majorEastAsia" w:eastAsiaTheme="majorEastAsia"/>
          <w:b/>
          <w:sz w:val="24"/>
        </w:rPr>
      </w:pPr>
      <w:r>
        <w:rPr>
          <w:rFonts w:hint="eastAsia" w:asciiTheme="majorEastAsia" w:hAnsiTheme="majorEastAsia" w:eastAsiaTheme="majorEastAsia"/>
          <w:b/>
          <w:sz w:val="24"/>
        </w:rPr>
        <w:t xml:space="preserve">                                 </w:t>
      </w:r>
    </w:p>
    <w:p>
      <w:pPr>
        <w:spacing w:line="480" w:lineRule="exact"/>
        <w:jc w:val="right"/>
        <w:rPr>
          <w:rFonts w:hint="eastAsia" w:asciiTheme="majorEastAsia" w:hAnsiTheme="majorEastAsia" w:eastAsiaTheme="majorEastAsia"/>
          <w:sz w:val="24"/>
        </w:rPr>
      </w:pPr>
      <w:r>
        <w:rPr>
          <w:rFonts w:hint="eastAsia" w:asciiTheme="majorEastAsia" w:hAnsiTheme="majorEastAsia" w:eastAsiaTheme="majorEastAsia"/>
          <w:b/>
          <w:sz w:val="24"/>
        </w:rPr>
        <w:t xml:space="preserve"> </w:t>
      </w:r>
      <w:r>
        <w:rPr>
          <w:rFonts w:hint="eastAsia" w:asciiTheme="majorEastAsia" w:hAnsiTheme="majorEastAsia" w:eastAsiaTheme="majorEastAsia"/>
          <w:b w:val="0"/>
          <w:bCs/>
          <w:sz w:val="24"/>
          <w:lang w:val="en-US" w:eastAsia="zh-CN"/>
        </w:rPr>
        <w:t xml:space="preserve">  </w:t>
      </w:r>
      <w:r>
        <w:rPr>
          <w:rFonts w:hint="eastAsia" w:ascii="宋体" w:hAnsi="宋体"/>
          <w:sz w:val="24"/>
        </w:rPr>
        <w:t>合肥</w:t>
      </w:r>
      <w:r>
        <w:rPr>
          <w:rFonts w:hint="eastAsia" w:ascii="宋体" w:hAnsi="宋体"/>
          <w:kern w:val="0"/>
          <w:sz w:val="24"/>
        </w:rPr>
        <w:t>周谷堆大兴农产品国际物流园有限责任公司</w:t>
      </w:r>
    </w:p>
    <w:p>
      <w:pPr>
        <w:spacing w:line="480" w:lineRule="exact"/>
        <w:jc w:val="center"/>
        <w:rPr>
          <w:rFonts w:hint="eastAsia" w:asciiTheme="majorEastAsia" w:hAnsiTheme="majorEastAsia" w:eastAsiaTheme="majorEastAsia"/>
          <w:b w:val="0"/>
          <w:bCs/>
          <w:kern w:val="0"/>
          <w:sz w:val="24"/>
        </w:rPr>
      </w:pPr>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20</w:t>
      </w:r>
      <w:r>
        <w:rPr>
          <w:rFonts w:hint="eastAsia" w:cs="宋体" w:asciiTheme="majorEastAsia" w:hAnsiTheme="majorEastAsia" w:eastAsiaTheme="majorEastAsia"/>
          <w:sz w:val="24"/>
          <w:lang w:val="en-US" w:eastAsia="zh-CN"/>
        </w:rPr>
        <w:t>22</w:t>
      </w:r>
      <w:r>
        <w:rPr>
          <w:rFonts w:hint="eastAsia" w:cs="宋体" w:asciiTheme="majorEastAsia" w:hAnsiTheme="majorEastAsia" w:eastAsiaTheme="majorEastAsia"/>
          <w:sz w:val="24"/>
        </w:rPr>
        <w:t>年</w:t>
      </w:r>
      <w:r>
        <w:rPr>
          <w:rFonts w:hint="eastAsia" w:cs="宋体" w:asciiTheme="majorEastAsia" w:hAnsiTheme="majorEastAsia" w:eastAsiaTheme="majorEastAsia"/>
          <w:sz w:val="24"/>
          <w:lang w:val="en-US" w:eastAsia="zh-CN"/>
        </w:rPr>
        <w:t xml:space="preserve"> 8 </w:t>
      </w:r>
      <w:r>
        <w:rPr>
          <w:rFonts w:hint="eastAsia" w:cs="宋体" w:asciiTheme="majorEastAsia" w:hAnsiTheme="majorEastAsia" w:eastAsiaTheme="majorEastAsia"/>
          <w:sz w:val="24"/>
        </w:rPr>
        <w:t>月</w:t>
      </w:r>
      <w:r>
        <w:rPr>
          <w:rFonts w:hint="eastAsia" w:cs="宋体" w:asciiTheme="majorEastAsia" w:hAnsiTheme="majorEastAsia" w:eastAsiaTheme="majorEastAsia"/>
          <w:sz w:val="24"/>
          <w:lang w:val="en-US" w:eastAsia="zh-CN"/>
        </w:rPr>
        <w:t xml:space="preserve"> 19</w:t>
      </w:r>
      <w:bookmarkStart w:id="1" w:name="_GoBack"/>
      <w:bookmarkEnd w:id="1"/>
      <w:r>
        <w:rPr>
          <w:rFonts w:hint="eastAsia" w:cs="宋体" w:asciiTheme="majorEastAsia" w:hAnsiTheme="majorEastAsia" w:eastAsiaTheme="majorEastAsia"/>
          <w:sz w:val="24"/>
          <w:lang w:val="en-US" w:eastAsia="zh-CN"/>
        </w:rPr>
        <w:t xml:space="preserve"> </w:t>
      </w:r>
      <w:r>
        <w:rPr>
          <w:rFonts w:hint="eastAsia" w:cs="宋体" w:asciiTheme="majorEastAsia" w:hAnsiTheme="majorEastAsia" w:eastAsiaTheme="majorEastAsia"/>
          <w:sz w:val="24"/>
        </w:rPr>
        <w:t>日</w:t>
      </w:r>
    </w:p>
    <w:p>
      <w:pPr>
        <w:pStyle w:val="2"/>
        <w:rPr>
          <w:rFonts w:hint="eastAsia" w:asciiTheme="majorEastAsia" w:hAnsiTheme="majorEastAsia" w:eastAsiaTheme="majorEastAsia"/>
          <w:b w:val="0"/>
          <w:bCs/>
          <w:kern w:val="0"/>
          <w:sz w:val="24"/>
        </w:rPr>
      </w:pPr>
    </w:p>
    <w:p>
      <w:pPr>
        <w:jc w:val="center"/>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pStyle w:val="2"/>
        <w:rPr>
          <w:rFonts w:hint="eastAsia" w:asciiTheme="majorEastAsia" w:hAnsiTheme="majorEastAsia" w:eastAsiaTheme="majorEastAsia"/>
          <w:b w:val="0"/>
          <w:bCs/>
          <w:kern w:val="0"/>
          <w:sz w:val="24"/>
        </w:rPr>
      </w:pPr>
    </w:p>
    <w:p>
      <w:pPr>
        <w:jc w:val="both"/>
        <w:rPr>
          <w:rFonts w:hint="eastAsia" w:asciiTheme="majorEastAsia" w:hAnsiTheme="majorEastAsia" w:eastAsiaTheme="majorEastAsia"/>
          <w:b w:val="0"/>
          <w:bCs/>
          <w:kern w:val="0"/>
          <w:sz w:val="24"/>
        </w:rPr>
      </w:pPr>
    </w:p>
    <w:p>
      <w:pPr>
        <w:jc w:val="center"/>
        <w:rPr>
          <w:rFonts w:cs="Times New Roman" w:asciiTheme="majorEastAsia" w:hAnsiTheme="majorEastAsia" w:eastAsiaTheme="majorEastAsia"/>
          <w:b w:val="0"/>
          <w:bCs/>
          <w:kern w:val="0"/>
          <w:sz w:val="24"/>
        </w:rPr>
      </w:pPr>
      <w:r>
        <w:rPr>
          <w:rFonts w:hint="eastAsia" w:asciiTheme="majorEastAsia" w:hAnsiTheme="majorEastAsia" w:eastAsiaTheme="majorEastAsia"/>
          <w:b w:val="0"/>
          <w:bCs/>
          <w:kern w:val="0"/>
          <w:sz w:val="24"/>
        </w:rPr>
        <w:t>附件一、</w:t>
      </w:r>
      <w:r>
        <w:rPr>
          <w:rFonts w:hint="eastAsia" w:cs="Times New Roman" w:asciiTheme="majorEastAsia" w:hAnsiTheme="majorEastAsia" w:eastAsiaTheme="majorEastAsia"/>
          <w:b w:val="0"/>
          <w:bCs/>
          <w:kern w:val="0"/>
          <w:sz w:val="24"/>
        </w:rPr>
        <w:t>竞价一览表</w:t>
      </w:r>
    </w:p>
    <w:p>
      <w:pPr>
        <w:widowControl/>
        <w:spacing w:line="240" w:lineRule="exact"/>
        <w:jc w:val="left"/>
        <w:rPr>
          <w:rFonts w:cs="宋体" w:asciiTheme="majorEastAsia" w:hAnsiTheme="majorEastAsia" w:eastAsiaTheme="majorEastAsia"/>
          <w:b/>
          <w:kern w:val="0"/>
          <w:sz w:val="24"/>
        </w:rPr>
      </w:pPr>
    </w:p>
    <w:tbl>
      <w:tblPr>
        <w:tblStyle w:val="16"/>
        <w:tblW w:w="97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048"/>
        <w:gridCol w:w="7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项目名称</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cs="宋体" w:asciiTheme="majorEastAsia" w:hAnsiTheme="majorEastAsia" w:eastAsiaTheme="minorEastAsia"/>
                <w:b/>
                <w:kern w:val="0"/>
                <w:sz w:val="24"/>
                <w:lang w:eastAsia="zh-CN"/>
              </w:rPr>
            </w:pPr>
            <w:r>
              <w:rPr>
                <w:rFonts w:hint="eastAsia" w:ascii="宋体" w:hAnsi="宋体" w:cs="宋体"/>
                <w:kern w:val="0"/>
                <w:sz w:val="24"/>
              </w:rPr>
              <w:t>百大周谷堆大兴农产品国际物流园蔬菜交易中心膜结构停车棚工程</w:t>
            </w:r>
            <w:r>
              <w:rPr>
                <w:rFonts w:hint="eastAsia" w:ascii="宋体" w:hAnsi="宋体" w:cs="宋体"/>
                <w:kern w:val="0"/>
                <w:sz w:val="24"/>
                <w:lang w:eastAsia="zh-CN"/>
              </w:rPr>
              <w:t>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项目编号</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480" w:lineRule="auto"/>
              <w:jc w:val="center"/>
              <w:rPr>
                <w:rFonts w:hint="default" w:cs="宋体" w:asciiTheme="majorEastAsia" w:hAnsiTheme="majorEastAsia" w:eastAsiaTheme="majorEastAsia"/>
                <w:b/>
                <w:kern w:val="0"/>
                <w:sz w:val="24"/>
                <w:lang w:val="en-US" w:eastAsia="zh-CN"/>
              </w:rPr>
            </w:pPr>
            <w:r>
              <w:rPr>
                <w:rFonts w:hint="eastAsia" w:ascii="宋体" w:hAnsi="宋体" w:cs="Arial"/>
                <w:bCs/>
                <w:color w:val="000000" w:themeColor="text1"/>
                <w:sz w:val="24"/>
                <w:lang w:eastAsia="zh-CN"/>
              </w:rPr>
              <w:t>ZGD-J</w:t>
            </w:r>
            <w:r>
              <w:rPr>
                <w:rFonts w:hint="eastAsia" w:ascii="宋体" w:hAnsi="宋体" w:cs="Arial"/>
                <w:bCs/>
                <w:color w:val="000000" w:themeColor="text1"/>
                <w:sz w:val="24"/>
                <w:lang w:val="en-US" w:eastAsia="zh-CN"/>
              </w:rPr>
              <w:t>2210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2756" w:type="dxa"/>
            <w:gridSpan w:val="2"/>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人全称</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480" w:lineRule="auto"/>
              <w:jc w:val="center"/>
              <w:rPr>
                <w:rFonts w:cs="宋体" w:asciiTheme="majorEastAsia" w:hAnsiTheme="majorEastAsia" w:eastAsiaTheme="majorEastAsia"/>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9799" w:type="dxa"/>
            <w:gridSpan w:val="3"/>
            <w:tcBorders>
              <w:top w:val="single" w:color="auto" w:sz="4" w:space="0"/>
              <w:left w:val="single" w:color="auto" w:sz="4" w:space="0"/>
              <w:bottom w:val="single" w:color="auto" w:sz="4" w:space="0"/>
              <w:right w:val="single" w:color="auto" w:sz="4" w:space="0"/>
            </w:tcBorders>
            <w:vAlign w:val="center"/>
          </w:tcPr>
          <w:p>
            <w:pPr>
              <w:widowControl/>
              <w:spacing w:line="480" w:lineRule="auto"/>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一、技术承诺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kern w:val="28"/>
                <w:sz w:val="24"/>
                <w:lang w:val="eu-ES"/>
              </w:rPr>
              <w:t>付款方式</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hint="eastAsia" w:cs="宋体" w:asciiTheme="majorEastAsia" w:hAnsiTheme="majorEastAsia" w:eastAsiaTheme="minorEastAsia"/>
                <w:kern w:val="0"/>
                <w:sz w:val="24"/>
                <w:lang w:eastAsia="zh-CN"/>
              </w:rPr>
            </w:pPr>
            <w:r>
              <w:rPr>
                <w:rFonts w:hint="eastAsia" w:cs="宋体" w:asciiTheme="majorEastAsia" w:hAnsiTheme="majorEastAsia" w:eastAsiaTheme="majorEastAsia"/>
                <w:kern w:val="0"/>
                <w:sz w:val="24"/>
              </w:rPr>
              <w:t>是否响应文件要求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2</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cs="Times New Roman" w:asciiTheme="majorEastAsia" w:hAnsiTheme="majorEastAsia" w:eastAsiaTheme="majorEastAsia"/>
                <w:b/>
                <w:bCs w:val="0"/>
                <w:kern w:val="28"/>
                <w:sz w:val="24"/>
                <w:lang w:val="eu-ES"/>
              </w:rPr>
            </w:pPr>
            <w:r>
              <w:rPr>
                <w:rFonts w:hint="eastAsia" w:cs="Times New Roman" w:asciiTheme="majorEastAsia" w:hAnsiTheme="majorEastAsia" w:eastAsiaTheme="majorEastAsia"/>
                <w:b/>
                <w:kern w:val="28"/>
                <w:sz w:val="24"/>
                <w:lang w:val="eu-ES"/>
              </w:rPr>
              <w:t>服务范围</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是否响应文件要求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4"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3</w:t>
            </w:r>
          </w:p>
        </w:tc>
        <w:tc>
          <w:tcPr>
            <w:tcW w:w="2048" w:type="dxa"/>
            <w:tcBorders>
              <w:top w:val="single" w:color="auto" w:sz="4" w:space="0"/>
              <w:left w:val="single" w:color="auto" w:sz="4" w:space="0"/>
              <w:bottom w:val="single" w:color="auto" w:sz="4" w:space="0"/>
              <w:right w:val="single" w:color="auto" w:sz="4" w:space="0"/>
            </w:tcBorders>
            <w:vAlign w:val="center"/>
          </w:tcPr>
          <w:p>
            <w:pPr>
              <w:spacing w:line="480" w:lineRule="auto"/>
              <w:jc w:val="center"/>
              <w:rPr>
                <w:rFonts w:hint="eastAsia" w:cs="Times New Roman" w:asciiTheme="majorEastAsia" w:hAnsiTheme="majorEastAsia" w:eastAsiaTheme="majorEastAsia"/>
                <w:b/>
                <w:bCs w:val="0"/>
                <w:kern w:val="28"/>
                <w:sz w:val="24"/>
                <w:lang w:val="eu-ES" w:eastAsia="zh-CN"/>
              </w:rPr>
            </w:pPr>
            <w:r>
              <w:rPr>
                <w:rFonts w:hint="eastAsia" w:cs="Times New Roman" w:asciiTheme="majorEastAsia" w:hAnsiTheme="majorEastAsia" w:eastAsiaTheme="majorEastAsia"/>
                <w:b/>
                <w:kern w:val="28"/>
                <w:sz w:val="24"/>
                <w:lang w:val="eu-ES"/>
              </w:rPr>
              <w:t>备注</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spacing w:line="480" w:lineRule="auto"/>
              <w:jc w:val="center"/>
              <w:rPr>
                <w:rFonts w:cs="宋体" w:asciiTheme="majorEastAsia" w:hAnsiTheme="majorEastAsia" w:eastAsiaTheme="majorEastAsia"/>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4" w:hRule="atLeast"/>
          <w:jc w:val="center"/>
        </w:trPr>
        <w:tc>
          <w:tcPr>
            <w:tcW w:w="9799" w:type="dxa"/>
            <w:gridSpan w:val="3"/>
            <w:tcBorders>
              <w:top w:val="single" w:color="auto" w:sz="4" w:space="0"/>
              <w:left w:val="single" w:color="auto" w:sz="4" w:space="0"/>
              <w:bottom w:val="single" w:color="auto" w:sz="4" w:space="0"/>
              <w:right w:val="single" w:color="auto" w:sz="4" w:space="0"/>
            </w:tcBorders>
            <w:vAlign w:val="center"/>
          </w:tcPr>
          <w:p>
            <w:pPr>
              <w:widowControl/>
              <w:tabs>
                <w:tab w:val="left" w:pos="420"/>
              </w:tabs>
              <w:spacing w:line="500" w:lineRule="exact"/>
              <w:rPr>
                <w:rFonts w:hint="eastAsia" w:cs="宋体" w:asciiTheme="majorEastAsia" w:hAnsiTheme="majorEastAsia" w:eastAsiaTheme="majorEastAsia"/>
                <w:kern w:val="0"/>
                <w:sz w:val="24"/>
                <w:lang w:eastAsia="zh-CN"/>
              </w:rPr>
            </w:pPr>
            <w:r>
              <w:rPr>
                <w:rFonts w:hint="eastAsia" w:cs="宋体" w:asciiTheme="majorEastAsia" w:hAnsiTheme="majorEastAsia" w:eastAsiaTheme="majorEastAsia"/>
                <w:b/>
                <w:kern w:val="0"/>
                <w:sz w:val="24"/>
              </w:rPr>
              <w:t>二、商务报价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0"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cs="宋体" w:asciiTheme="majorEastAsia" w:hAnsiTheme="majorEastAsia" w:eastAsiaTheme="majorEastAsia"/>
                <w:kern w:val="0"/>
                <w:sz w:val="24"/>
              </w:rPr>
            </w:pPr>
            <w:r>
              <w:rPr>
                <w:rFonts w:hint="eastAsia" w:cs="宋体" w:asciiTheme="majorEastAsia" w:hAnsiTheme="majorEastAsia" w:eastAsiaTheme="majorEastAsia"/>
                <w:kern w:val="0"/>
                <w:sz w:val="24"/>
              </w:rPr>
              <w:t>1</w:t>
            </w:r>
          </w:p>
        </w:tc>
        <w:tc>
          <w:tcPr>
            <w:tcW w:w="2048" w:type="dxa"/>
            <w:tcBorders>
              <w:top w:val="single" w:color="auto" w:sz="4" w:space="0"/>
              <w:left w:val="single" w:color="auto" w:sz="4" w:space="0"/>
              <w:bottom w:val="single" w:color="auto" w:sz="4" w:space="0"/>
              <w:right w:val="single" w:color="auto" w:sz="4" w:space="0"/>
            </w:tcBorders>
            <w:vAlign w:val="center"/>
          </w:tcPr>
          <w:p>
            <w:pPr>
              <w:spacing w:line="520" w:lineRule="exact"/>
              <w:jc w:val="center"/>
              <w:rPr>
                <w:rFonts w:hint="eastAsia" w:ascii="宋体" w:hAnsi="宋体" w:eastAsiaTheme="minorEastAsia" w:cstheme="minorBidi"/>
                <w:kern w:val="2"/>
                <w:sz w:val="24"/>
                <w:szCs w:val="24"/>
                <w:lang w:val="en-US" w:eastAsia="zh-CN" w:bidi="ar-SA"/>
              </w:rPr>
            </w:pPr>
            <w:r>
              <w:rPr>
                <w:rFonts w:hint="eastAsia" w:ascii="宋体" w:hAnsi="宋体" w:eastAsiaTheme="minorEastAsia" w:cstheme="minorBidi"/>
                <w:kern w:val="2"/>
                <w:sz w:val="24"/>
                <w:szCs w:val="24"/>
                <w:lang w:val="en-US" w:eastAsia="zh-CN" w:bidi="ar-SA"/>
              </w:rPr>
              <w:t>总报价</w:t>
            </w:r>
          </w:p>
          <w:p>
            <w:pPr>
              <w:pStyle w:val="2"/>
              <w:ind w:firstLine="480" w:firstLineChars="200"/>
              <w:jc w:val="both"/>
              <w:rPr>
                <w:rFonts w:hint="eastAsia"/>
                <w:lang w:val="en-US" w:eastAsia="zh-CN"/>
              </w:rPr>
            </w:pPr>
            <w:r>
              <w:rPr>
                <w:rFonts w:hint="eastAsia" w:ascii="宋体" w:hAnsi="宋体"/>
                <w:sz w:val="24"/>
              </w:rPr>
              <w:t>(含税</w:t>
            </w:r>
            <w:r>
              <w:rPr>
                <w:rFonts w:hint="eastAsia" w:ascii="宋体" w:hAnsi="宋体"/>
                <w:sz w:val="24"/>
                <w:lang w:val="en-US" w:eastAsia="zh-CN"/>
              </w:rPr>
              <w:t>6%</w:t>
            </w:r>
            <w:r>
              <w:rPr>
                <w:rFonts w:hint="eastAsia" w:ascii="宋体" w:hAnsi="宋体"/>
                <w:sz w:val="24"/>
              </w:rPr>
              <w:t>)</w:t>
            </w:r>
          </w:p>
        </w:tc>
        <w:tc>
          <w:tcPr>
            <w:tcW w:w="7043"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宋体" w:hAnsi="宋体"/>
                <w:sz w:val="28"/>
                <w:szCs w:val="28"/>
              </w:rPr>
            </w:pPr>
          </w:p>
          <w:p>
            <w:pPr>
              <w:pStyle w:val="2"/>
              <w:spacing w:line="360" w:lineRule="auto"/>
              <w:ind w:firstLine="280"/>
              <w:rPr>
                <w:rFonts w:hint="eastAsia" w:ascii="宋体" w:hAnsi="宋体" w:eastAsia="宋体"/>
                <w:szCs w:val="28"/>
              </w:rPr>
            </w:pPr>
          </w:p>
          <w:p>
            <w:pPr>
              <w:widowControl/>
              <w:spacing w:line="360" w:lineRule="auto"/>
              <w:rPr>
                <w:rFonts w:hint="eastAsia" w:ascii="宋体" w:hAnsi="宋体"/>
                <w:b w:val="0"/>
                <w:bCs w:val="0"/>
                <w:sz w:val="36"/>
                <w:szCs w:val="36"/>
              </w:rPr>
            </w:pPr>
            <w:r>
              <w:rPr>
                <w:rFonts w:hint="eastAsia" w:ascii="宋体" w:hAnsi="宋体"/>
                <w:sz w:val="28"/>
                <w:szCs w:val="28"/>
              </w:rPr>
              <w:t xml:space="preserve">  </w:t>
            </w:r>
            <w:r>
              <w:rPr>
                <w:rFonts w:hint="eastAsia" w:ascii="宋体" w:hAnsi="宋体"/>
                <w:sz w:val="36"/>
                <w:szCs w:val="36"/>
                <w:lang w:val="en-US" w:eastAsia="zh-CN"/>
              </w:rPr>
              <w:t xml:space="preserve"> </w:t>
            </w:r>
            <w:r>
              <w:rPr>
                <w:rFonts w:hint="eastAsia" w:ascii="宋体" w:hAnsi="宋体" w:eastAsia="宋体"/>
                <w:sz w:val="24"/>
                <w:szCs w:val="24"/>
                <w:lang w:eastAsia="zh-CN"/>
              </w:rPr>
              <w:t>小</w:t>
            </w:r>
            <w:r>
              <w:rPr>
                <w:rFonts w:hint="eastAsia" w:ascii="宋体" w:hAnsi="宋体" w:eastAsia="宋体"/>
                <w:sz w:val="24"/>
                <w:szCs w:val="24"/>
              </w:rPr>
              <w:t>写：</w:t>
            </w:r>
            <w:r>
              <w:rPr>
                <w:rFonts w:hint="eastAsia" w:ascii="宋体" w:hAnsi="宋体" w:eastAsia="宋体"/>
                <w:sz w:val="24"/>
                <w:szCs w:val="24"/>
                <w:u w:val="single"/>
              </w:rPr>
              <w:t xml:space="preserve">             </w:t>
            </w:r>
            <w:r>
              <w:rPr>
                <w:rFonts w:hint="eastAsia" w:ascii="宋体" w:hAnsi="宋体" w:eastAsia="宋体"/>
                <w:sz w:val="24"/>
                <w:szCs w:val="24"/>
                <w:u w:val="single"/>
                <w:lang w:val="en-US" w:eastAsia="zh-CN"/>
              </w:rPr>
              <w:t xml:space="preserve">       </w:t>
            </w:r>
            <w:r>
              <w:rPr>
                <w:rFonts w:hint="eastAsia" w:ascii="宋体" w:hAnsi="宋体" w:eastAsia="宋体"/>
                <w:sz w:val="24"/>
                <w:szCs w:val="24"/>
                <w:u w:val="single"/>
              </w:rPr>
              <w:t xml:space="preserve">       </w:t>
            </w:r>
            <w:r>
              <w:rPr>
                <w:rFonts w:hint="eastAsia" w:ascii="宋体" w:hAnsi="宋体" w:eastAsia="宋体"/>
                <w:sz w:val="24"/>
                <w:szCs w:val="24"/>
              </w:rPr>
              <w:t>；</w:t>
            </w:r>
          </w:p>
          <w:p>
            <w:pPr>
              <w:pStyle w:val="2"/>
              <w:spacing w:line="360" w:lineRule="auto"/>
              <w:ind w:firstLine="480" w:firstLineChars="200"/>
              <w:rPr>
                <w:rFonts w:hint="eastAsia" w:ascii="宋体" w:hAnsi="宋体" w:eastAsia="宋体"/>
                <w:sz w:val="24"/>
                <w:szCs w:val="36"/>
              </w:rPr>
            </w:pPr>
            <w:r>
              <w:rPr>
                <w:rFonts w:hint="eastAsia" w:ascii="宋体" w:hAnsi="宋体" w:eastAsia="宋体"/>
                <w:sz w:val="24"/>
                <w:szCs w:val="36"/>
              </w:rPr>
              <w:t>大写：</w:t>
            </w:r>
            <w:r>
              <w:rPr>
                <w:rFonts w:hint="eastAsia" w:ascii="宋体" w:hAnsi="宋体" w:eastAsia="宋体"/>
                <w:sz w:val="24"/>
                <w:szCs w:val="36"/>
                <w:u w:val="single"/>
              </w:rPr>
              <w:t xml:space="preserve">             </w:t>
            </w:r>
            <w:r>
              <w:rPr>
                <w:rFonts w:hint="eastAsia" w:ascii="宋体" w:hAnsi="宋体" w:eastAsia="宋体"/>
                <w:sz w:val="24"/>
                <w:szCs w:val="36"/>
                <w:u w:val="single"/>
                <w:lang w:val="en-US" w:eastAsia="zh-CN"/>
              </w:rPr>
              <w:t xml:space="preserve">       </w:t>
            </w:r>
            <w:r>
              <w:rPr>
                <w:rFonts w:hint="eastAsia" w:ascii="宋体" w:hAnsi="宋体" w:eastAsia="宋体"/>
                <w:sz w:val="24"/>
                <w:szCs w:val="36"/>
                <w:u w:val="single"/>
              </w:rPr>
              <w:t xml:space="preserve">       </w:t>
            </w:r>
            <w:r>
              <w:rPr>
                <w:rFonts w:hint="eastAsia" w:ascii="宋体" w:hAnsi="宋体" w:eastAsia="宋体"/>
                <w:sz w:val="24"/>
                <w:szCs w:val="36"/>
              </w:rPr>
              <w:t>；</w:t>
            </w:r>
          </w:p>
          <w:p>
            <w:pPr>
              <w:pStyle w:val="2"/>
              <w:spacing w:line="360" w:lineRule="auto"/>
              <w:ind w:left="0" w:leftChars="0" w:firstLine="0" w:firstLineChars="0"/>
              <w:rPr>
                <w:rFonts w:hint="default" w:ascii="宋体" w:hAnsi="宋体" w:eastAsia="宋体"/>
                <w:sz w:val="24"/>
                <w:szCs w:val="36"/>
                <w:u w:val="none"/>
                <w:lang w:val="en-US" w:eastAsia="zh-CN"/>
              </w:rPr>
            </w:pPr>
            <w:r>
              <w:rPr>
                <w:rFonts w:hint="eastAsia" w:ascii="宋体" w:hAnsi="宋体" w:eastAsia="宋体"/>
                <w:sz w:val="24"/>
                <w:szCs w:val="36"/>
                <w:lang w:eastAsia="zh-CN"/>
              </w:rPr>
              <w:t>监理费率：</w:t>
            </w:r>
            <w:r>
              <w:rPr>
                <w:rFonts w:hint="eastAsia" w:ascii="宋体" w:hAnsi="宋体" w:eastAsia="宋体"/>
                <w:sz w:val="24"/>
                <w:szCs w:val="36"/>
                <w:u w:val="single"/>
                <w:lang w:val="en-US" w:eastAsia="zh-CN"/>
              </w:rPr>
              <w:t xml:space="preserve">                           </w:t>
            </w:r>
            <w:r>
              <w:rPr>
                <w:rFonts w:hint="eastAsia" w:ascii="宋体" w:hAnsi="宋体" w:eastAsia="宋体"/>
                <w:sz w:val="24"/>
                <w:szCs w:val="36"/>
                <w:u w:val="none"/>
                <w:lang w:val="en-US" w:eastAsia="zh-CN"/>
              </w:rPr>
              <w:t>。</w:t>
            </w:r>
          </w:p>
          <w:p>
            <w:pPr>
              <w:spacing w:line="360" w:lineRule="auto"/>
              <w:rPr>
                <w:rFonts w:hint="eastAsia" w:ascii="宋体" w:hAnsi="宋体" w:eastAsia="宋体" w:cs="宋体"/>
                <w:b w:val="0"/>
                <w:bCs w:val="0"/>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35" w:hRule="atLeast"/>
          <w:jc w:val="center"/>
        </w:trPr>
        <w:tc>
          <w:tcPr>
            <w:tcW w:w="708"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2</w:t>
            </w:r>
          </w:p>
        </w:tc>
        <w:tc>
          <w:tcPr>
            <w:tcW w:w="2048" w:type="dxa"/>
            <w:tcBorders>
              <w:top w:val="single" w:color="auto" w:sz="4" w:space="0"/>
              <w:left w:val="single" w:color="auto" w:sz="4" w:space="0"/>
              <w:bottom w:val="single" w:color="auto" w:sz="4" w:space="0"/>
              <w:right w:val="single" w:color="auto" w:sz="4" w:space="0"/>
            </w:tcBorders>
            <w:vAlign w:val="center"/>
          </w:tcPr>
          <w:p>
            <w:pPr>
              <w:pStyle w:val="2"/>
              <w:ind w:left="0" w:leftChars="0" w:firstLine="0" w:firstLineChars="0"/>
              <w:jc w:val="center"/>
              <w:rPr>
                <w:rFonts w:hint="eastAsia" w:ascii="宋体" w:hAnsi="宋体" w:cs="宋体"/>
                <w:kern w:val="0"/>
                <w:sz w:val="24"/>
                <w:highlight w:val="none"/>
              </w:rPr>
            </w:pPr>
            <w:r>
              <w:rPr>
                <w:rFonts w:hint="eastAsia" w:ascii="宋体" w:hAnsi="宋体"/>
                <w:b/>
                <w:sz w:val="24"/>
              </w:rPr>
              <w:t>总监姓名</w:t>
            </w:r>
          </w:p>
        </w:tc>
        <w:tc>
          <w:tcPr>
            <w:tcW w:w="7043" w:type="dxa"/>
            <w:tcBorders>
              <w:top w:val="single" w:color="auto" w:sz="4" w:space="0"/>
              <w:left w:val="single" w:color="auto" w:sz="4" w:space="0"/>
              <w:bottom w:val="single" w:color="auto" w:sz="4" w:space="0"/>
              <w:right w:val="single" w:color="auto" w:sz="4" w:space="0"/>
            </w:tcBorders>
            <w:vAlign w:val="center"/>
          </w:tcPr>
          <w:p>
            <w:pPr>
              <w:spacing w:line="520" w:lineRule="exact"/>
              <w:ind w:firstLine="960" w:firstLineChars="400"/>
              <w:rPr>
                <w:rFonts w:hint="eastAsia" w:ascii="宋体" w:hAnsi="宋体" w:cs="宋体"/>
                <w:color w:val="000000"/>
                <w:sz w:val="24"/>
              </w:rPr>
            </w:pPr>
            <w:r>
              <w:rPr>
                <w:rFonts w:hint="eastAsia" w:ascii="宋体" w:hAnsi="宋体" w:cs="宋体"/>
                <w:color w:val="000000"/>
                <w:sz w:val="24"/>
                <w:lang w:eastAsia="zh-CN"/>
              </w:rPr>
              <w:t>姓名</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rPr>
              <w:t>；</w:t>
            </w:r>
          </w:p>
          <w:p>
            <w:pPr>
              <w:widowControl/>
              <w:spacing w:line="500" w:lineRule="exact"/>
              <w:ind w:firstLine="240" w:firstLineChars="100"/>
              <w:rPr>
                <w:rFonts w:hint="eastAsia" w:ascii="宋体" w:hAnsi="宋体" w:cs="宋体"/>
                <w:kern w:val="0"/>
                <w:sz w:val="24"/>
              </w:rPr>
            </w:pPr>
            <w:r>
              <w:rPr>
                <w:rFonts w:hint="eastAsia" w:ascii="宋体" w:hAnsi="宋体" w:cs="宋体"/>
                <w:color w:val="000000"/>
                <w:sz w:val="24"/>
                <w:lang w:eastAsia="zh-CN"/>
              </w:rPr>
              <w:t>证书注册号</w:t>
            </w:r>
            <w:r>
              <w:rPr>
                <w:rFonts w:hint="eastAsia" w:ascii="宋体" w:hAnsi="宋体" w:cs="宋体"/>
                <w:color w:val="000000"/>
                <w:sz w:val="24"/>
              </w:rPr>
              <w:t>：</w:t>
            </w:r>
            <w:r>
              <w:rPr>
                <w:rFonts w:hint="eastAsia" w:ascii="宋体" w:hAnsi="宋体" w:cs="宋体"/>
                <w:color w:val="000000"/>
                <w:sz w:val="24"/>
                <w:u w:val="single"/>
              </w:rPr>
              <w:t xml:space="preserve">              </w:t>
            </w:r>
            <w:r>
              <w:rPr>
                <w:rFonts w:hint="eastAsia" w:ascii="宋体" w:hAnsi="宋体" w:cs="宋体"/>
                <w:color w:val="000000"/>
                <w:sz w:val="24"/>
                <w:lang w:eastAsia="zh-CN"/>
              </w:rPr>
              <w:t>。</w:t>
            </w:r>
            <w:r>
              <w:rPr>
                <w:rFonts w:hint="eastAsia"/>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62" w:hRule="atLeast"/>
          <w:jc w:val="center"/>
        </w:trPr>
        <w:tc>
          <w:tcPr>
            <w:tcW w:w="708" w:type="dxa"/>
            <w:tcBorders>
              <w:top w:val="single" w:color="auto" w:sz="4" w:space="0"/>
              <w:left w:val="single" w:color="auto" w:sz="4" w:space="0"/>
              <w:right w:val="single" w:color="auto" w:sz="4" w:space="0"/>
            </w:tcBorders>
            <w:vAlign w:val="center"/>
          </w:tcPr>
          <w:p>
            <w:pPr>
              <w:widowControl/>
              <w:spacing w:line="500" w:lineRule="exact"/>
              <w:jc w:val="center"/>
              <w:rPr>
                <w:rFonts w:hint="eastAsia" w:cs="宋体" w:asciiTheme="majorEastAsia" w:hAnsiTheme="majorEastAsia" w:eastAsiaTheme="majorEastAsia"/>
                <w:kern w:val="0"/>
                <w:sz w:val="24"/>
                <w:lang w:val="en-US" w:eastAsia="zh-CN"/>
              </w:rPr>
            </w:pPr>
            <w:r>
              <w:rPr>
                <w:rFonts w:hint="eastAsia" w:cs="宋体" w:asciiTheme="majorEastAsia" w:hAnsiTheme="majorEastAsia" w:eastAsiaTheme="majorEastAsia"/>
                <w:kern w:val="0"/>
                <w:sz w:val="24"/>
                <w:lang w:val="en-US" w:eastAsia="zh-CN"/>
              </w:rPr>
              <w:t>3</w:t>
            </w:r>
          </w:p>
        </w:tc>
        <w:tc>
          <w:tcPr>
            <w:tcW w:w="2048" w:type="dxa"/>
            <w:tcBorders>
              <w:top w:val="single" w:color="auto" w:sz="4" w:space="0"/>
              <w:left w:val="single" w:color="auto" w:sz="4" w:space="0"/>
              <w:right w:val="single" w:color="auto" w:sz="4" w:space="0"/>
            </w:tcBorders>
            <w:vAlign w:val="center"/>
          </w:tcPr>
          <w:p>
            <w:pPr>
              <w:spacing w:line="500" w:lineRule="exact"/>
              <w:jc w:val="center"/>
              <w:rPr>
                <w:rFonts w:hint="eastAsia" w:cs="宋体" w:asciiTheme="majorEastAsia" w:hAnsiTheme="majorEastAsia" w:eastAsiaTheme="majorEastAsia"/>
                <w:kern w:val="0"/>
                <w:sz w:val="24"/>
                <w:lang w:eastAsia="zh-CN"/>
              </w:rPr>
            </w:pPr>
            <w:r>
              <w:rPr>
                <w:rFonts w:hint="eastAsia" w:cs="Times New Roman" w:asciiTheme="majorEastAsia" w:hAnsiTheme="majorEastAsia" w:eastAsiaTheme="majorEastAsia"/>
                <w:kern w:val="28"/>
                <w:sz w:val="24"/>
                <w:lang w:val="eu-ES"/>
              </w:rPr>
              <w:t>备 注</w:t>
            </w:r>
          </w:p>
        </w:tc>
        <w:tc>
          <w:tcPr>
            <w:tcW w:w="7043" w:type="dxa"/>
            <w:tcBorders>
              <w:top w:val="single" w:color="auto" w:sz="4" w:space="0"/>
              <w:left w:val="single" w:color="auto" w:sz="4" w:space="0"/>
              <w:right w:val="single" w:color="auto" w:sz="4" w:space="0"/>
            </w:tcBorders>
            <w:vAlign w:val="center"/>
          </w:tcPr>
          <w:p>
            <w:pPr>
              <w:widowControl/>
              <w:spacing w:line="360" w:lineRule="auto"/>
              <w:rPr>
                <w:rFonts w:hint="eastAsia"/>
                <w:lang w:val="zh-CN"/>
              </w:rPr>
            </w:pPr>
            <w:r>
              <w:rPr>
                <w:rFonts w:hint="eastAsia"/>
                <w:lang w:eastAsia="zh-CN"/>
              </w:rPr>
              <w:t>竞价</w:t>
            </w:r>
            <w:r>
              <w:rPr>
                <w:rFonts w:hint="eastAsia"/>
              </w:rPr>
              <w:t>报价为总价报价，即</w:t>
            </w:r>
            <w:r>
              <w:rPr>
                <w:rFonts w:hint="eastAsia"/>
                <w:lang w:val="zh-CN"/>
              </w:rPr>
              <w:t>为完成本项目</w:t>
            </w:r>
            <w:r>
              <w:rPr>
                <w:rFonts w:hint="eastAsia"/>
              </w:rPr>
              <w:t>监理</w:t>
            </w:r>
            <w:r>
              <w:rPr>
                <w:rFonts w:hint="eastAsia"/>
                <w:lang w:val="zh-CN"/>
              </w:rPr>
              <w:t>工作及开具正规</w:t>
            </w:r>
            <w:r>
              <w:rPr>
                <w:rFonts w:hint="eastAsia"/>
              </w:rPr>
              <w:t>监理费</w:t>
            </w:r>
            <w:r>
              <w:rPr>
                <w:rFonts w:hint="eastAsia"/>
                <w:lang w:val="zh-CN"/>
              </w:rPr>
              <w:t>用发票所需发生的一切费用。</w:t>
            </w:r>
          </w:p>
          <w:p>
            <w:pPr>
              <w:spacing w:line="360" w:lineRule="auto"/>
              <w:rPr>
                <w:rFonts w:hint="eastAsia" w:ascii="宋体" w:hAnsi="宋体"/>
                <w:b/>
                <w:szCs w:val="21"/>
              </w:rPr>
            </w:pPr>
            <w:r>
              <w:rPr>
                <w:rFonts w:hint="eastAsia" w:ascii="宋体" w:hAnsi="宋体"/>
                <w:b/>
                <w:szCs w:val="21"/>
              </w:rPr>
              <w:t>1、任何有选择或有条件的</w:t>
            </w:r>
            <w:r>
              <w:rPr>
                <w:rFonts w:hint="eastAsia" w:ascii="宋体" w:hAnsi="宋体"/>
                <w:b/>
                <w:szCs w:val="21"/>
                <w:lang w:eastAsia="zh-CN"/>
              </w:rPr>
              <w:t>竞价</w:t>
            </w:r>
            <w:r>
              <w:rPr>
                <w:rFonts w:hint="eastAsia" w:ascii="宋体" w:hAnsi="宋体"/>
                <w:b/>
                <w:szCs w:val="21"/>
              </w:rPr>
              <w:t>报价，或表中填写多个报价，均为无效报价。任何优惠均须体现在总价中；</w:t>
            </w:r>
          </w:p>
          <w:p>
            <w:pPr>
              <w:widowControl/>
              <w:spacing w:line="360" w:lineRule="auto"/>
              <w:rPr>
                <w:rFonts w:hint="eastAsia" w:ascii="宋体" w:hAnsi="宋体"/>
                <w:b/>
                <w:szCs w:val="21"/>
              </w:rPr>
            </w:pPr>
            <w:r>
              <w:rPr>
                <w:rFonts w:hint="eastAsia" w:ascii="宋体" w:hAnsi="宋体"/>
                <w:b/>
                <w:szCs w:val="21"/>
              </w:rPr>
              <w:t>2、监理费率按以下方式计算并作为合同签订及结算的依据（监理费率精确至小数点后两位，如超过两位的直接舍去，如2.347%按2.34%计）。</w:t>
            </w:r>
          </w:p>
          <w:p>
            <w:pPr>
              <w:widowControl/>
              <w:spacing w:line="360" w:lineRule="auto"/>
              <w:rPr>
                <w:rFonts w:hint="eastAsia" w:ascii="宋体" w:hAnsi="宋体"/>
                <w:b/>
                <w:szCs w:val="21"/>
              </w:rPr>
            </w:pPr>
            <w:r>
              <w:rPr>
                <w:rFonts w:hint="eastAsia" w:ascii="宋体" w:hAnsi="宋体"/>
                <w:b/>
                <w:szCs w:val="21"/>
              </w:rPr>
              <w:t>监理费率=</w:t>
            </w:r>
            <w:r>
              <w:rPr>
                <w:rFonts w:hint="eastAsia" w:ascii="宋体" w:hAnsi="宋体"/>
                <w:b/>
                <w:szCs w:val="21"/>
                <w:lang w:eastAsia="zh-CN"/>
              </w:rPr>
              <w:t>竞价</w:t>
            </w:r>
            <w:r>
              <w:rPr>
                <w:rFonts w:hint="eastAsia" w:ascii="宋体" w:hAnsi="宋体"/>
                <w:b/>
                <w:szCs w:val="21"/>
              </w:rPr>
              <w:t>报</w:t>
            </w:r>
            <w:r>
              <w:rPr>
                <w:rFonts w:hint="eastAsia" w:ascii="宋体" w:hAnsi="宋体"/>
                <w:b/>
                <w:color w:val="000000"/>
                <w:szCs w:val="21"/>
              </w:rPr>
              <w:t>价/工程</w:t>
            </w:r>
            <w:r>
              <w:rPr>
                <w:rFonts w:hint="eastAsia" w:ascii="宋体" w:hAnsi="宋体"/>
                <w:b/>
                <w:color w:val="000000"/>
                <w:szCs w:val="21"/>
                <w:lang w:eastAsia="zh-CN"/>
              </w:rPr>
              <w:t>预算价</w:t>
            </w:r>
            <w:r>
              <w:rPr>
                <w:rFonts w:hint="eastAsia" w:ascii="宋体" w:hAnsi="宋体"/>
                <w:b/>
                <w:szCs w:val="21"/>
                <w:lang w:val="en-US" w:eastAsia="zh-CN"/>
              </w:rPr>
              <w:t>197.72</w:t>
            </w:r>
            <w:r>
              <w:rPr>
                <w:rFonts w:hint="eastAsia" w:ascii="宋体" w:hAnsi="宋体"/>
                <w:b/>
                <w:szCs w:val="21"/>
              </w:rPr>
              <w:t>万元</w:t>
            </w:r>
          </w:p>
          <w:p>
            <w:pPr>
              <w:pStyle w:val="2"/>
              <w:spacing w:line="360" w:lineRule="auto"/>
              <w:ind w:left="0" w:leftChars="0" w:firstLine="0" w:firstLineChars="0"/>
              <w:rPr>
                <w:rFonts w:hint="eastAsia"/>
              </w:rPr>
            </w:pPr>
            <w:r>
              <w:rPr>
                <w:rFonts w:hint="eastAsia" w:ascii="宋体" w:hAnsi="宋体"/>
                <w:b/>
                <w:szCs w:val="21"/>
              </w:rPr>
              <w:t>3、中标价仅作为计算监理费率的依据，最终监理服务费=工程结</w:t>
            </w:r>
            <w:r>
              <w:rPr>
                <w:rFonts w:hint="eastAsia" w:ascii="宋体" w:hAnsi="宋体"/>
                <w:b/>
                <w:szCs w:val="21"/>
                <w:highlight w:val="none"/>
              </w:rPr>
              <w:t>算</w:t>
            </w:r>
            <w:r>
              <w:rPr>
                <w:rFonts w:hint="eastAsia" w:ascii="宋体" w:hAnsi="宋体"/>
                <w:b/>
                <w:szCs w:val="21"/>
                <w:highlight w:val="none"/>
                <w:lang w:val="en-US" w:eastAsia="zh-CN"/>
              </w:rPr>
              <w:t>二</w:t>
            </w:r>
            <w:r>
              <w:rPr>
                <w:rFonts w:hint="eastAsia" w:ascii="宋体" w:hAnsi="宋体"/>
                <w:b/>
                <w:szCs w:val="21"/>
              </w:rPr>
              <w:t>审审定金额×监理费率。</w:t>
            </w:r>
          </w:p>
        </w:tc>
      </w:tr>
    </w:tbl>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lang w:eastAsia="zh-CN"/>
        </w:rPr>
        <w:t>竞价</w:t>
      </w:r>
      <w:r>
        <w:rPr>
          <w:rFonts w:hint="eastAsia" w:cs="宋体" w:asciiTheme="majorEastAsia" w:hAnsiTheme="majorEastAsia" w:eastAsiaTheme="majorEastAsia"/>
          <w:b/>
          <w:kern w:val="0"/>
          <w:sz w:val="24"/>
        </w:rPr>
        <w:t>人（签章）：                                授权代表（签字）：</w:t>
      </w:r>
    </w:p>
    <w:p>
      <w:pPr>
        <w:widowControl/>
        <w:spacing w:line="800" w:lineRule="exact"/>
        <w:jc w:val="left"/>
        <w:rPr>
          <w:rFonts w:cs="宋体" w:asciiTheme="majorEastAsia" w:hAnsiTheme="majorEastAsia" w:eastAsiaTheme="majorEastAsia"/>
          <w:b/>
          <w:kern w:val="0"/>
          <w:sz w:val="24"/>
        </w:rPr>
      </w:pPr>
      <w:r>
        <w:rPr>
          <w:rFonts w:hint="eastAsia" w:cs="宋体" w:asciiTheme="majorEastAsia" w:hAnsiTheme="majorEastAsia" w:eastAsiaTheme="majorEastAsia"/>
          <w:b/>
          <w:kern w:val="0"/>
          <w:sz w:val="24"/>
        </w:rPr>
        <w:t>联系方式：                                      二〇</w:t>
      </w:r>
      <w:r>
        <w:rPr>
          <w:rFonts w:hint="eastAsia" w:cs="宋体" w:asciiTheme="majorEastAsia" w:hAnsiTheme="majorEastAsia" w:eastAsiaTheme="majorEastAsia"/>
          <w:b/>
          <w:kern w:val="0"/>
          <w:sz w:val="24"/>
          <w:lang w:eastAsia="zh-CN"/>
        </w:rPr>
        <w:t>二二</w:t>
      </w:r>
      <w:r>
        <w:rPr>
          <w:rFonts w:hint="eastAsia" w:cs="宋体" w:asciiTheme="majorEastAsia" w:hAnsiTheme="majorEastAsia" w:eastAsiaTheme="majorEastAsia"/>
          <w:b/>
          <w:kern w:val="0"/>
          <w:sz w:val="24"/>
        </w:rPr>
        <w:t>年</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月</w:t>
      </w:r>
      <w:r>
        <w:rPr>
          <w:rFonts w:hint="eastAsia" w:cs="宋体" w:asciiTheme="majorEastAsia" w:hAnsiTheme="majorEastAsia" w:eastAsiaTheme="majorEastAsia"/>
          <w:b/>
          <w:kern w:val="0"/>
          <w:sz w:val="24"/>
          <w:u w:val="single"/>
        </w:rPr>
        <w:t xml:space="preserve">   </w:t>
      </w:r>
      <w:r>
        <w:rPr>
          <w:rFonts w:hint="eastAsia" w:cs="宋体" w:asciiTheme="majorEastAsia" w:hAnsiTheme="majorEastAsia" w:eastAsiaTheme="majorEastAsia"/>
          <w:b/>
          <w:kern w:val="0"/>
          <w:sz w:val="24"/>
        </w:rPr>
        <w:t>日</w:t>
      </w:r>
    </w:p>
    <w:p>
      <w:pPr>
        <w:keepNext w:val="0"/>
        <w:keepLines w:val="0"/>
        <w:pageBreakBefore w:val="0"/>
        <w:widowControl/>
        <w:kinsoku/>
        <w:wordWrap/>
        <w:overflowPunct/>
        <w:topLinePunct w:val="0"/>
        <w:autoSpaceDE/>
        <w:autoSpaceDN/>
        <w:bidi w:val="0"/>
        <w:adjustRightInd/>
        <w:snapToGrid/>
        <w:spacing w:line="520" w:lineRule="exact"/>
        <w:textAlignment w:val="auto"/>
        <w:rPr>
          <w:rFonts w:hint="eastAsia" w:ascii="宋体" w:hAnsi="宋体"/>
          <w:b w:val="0"/>
          <w:bCs/>
          <w:sz w:val="24"/>
          <w:lang w:eastAsia="zh-CN"/>
        </w:rPr>
      </w:pPr>
      <w:r>
        <w:rPr>
          <w:rFonts w:hint="eastAsia" w:ascii="宋体" w:hAnsi="宋体" w:cs="宋体"/>
          <w:b/>
          <w:kern w:val="0"/>
          <w:sz w:val="24"/>
        </w:rPr>
        <w:t>注：</w:t>
      </w:r>
      <w:r>
        <w:rPr>
          <w:rFonts w:hint="eastAsia" w:ascii="宋体" w:hAnsi="宋体" w:cs="宋体"/>
          <w:b/>
          <w:kern w:val="0"/>
          <w:sz w:val="24"/>
          <w:lang w:eastAsia="zh-CN"/>
        </w:rPr>
        <w:t>采购</w:t>
      </w:r>
      <w:r>
        <w:rPr>
          <w:rFonts w:hint="eastAsia" w:ascii="宋体" w:hAnsi="宋体"/>
          <w:b/>
          <w:sz w:val="24"/>
        </w:rPr>
        <w:t>人不建议</w:t>
      </w:r>
      <w:r>
        <w:rPr>
          <w:rFonts w:hint="eastAsia" w:ascii="宋体" w:hAnsi="宋体"/>
          <w:b/>
          <w:sz w:val="24"/>
          <w:lang w:eastAsia="zh-CN"/>
        </w:rPr>
        <w:t>竞价</w:t>
      </w:r>
      <w:r>
        <w:rPr>
          <w:rFonts w:hint="eastAsia" w:ascii="宋体" w:hAnsi="宋体"/>
          <w:b/>
          <w:sz w:val="24"/>
        </w:rPr>
        <w:t>人采用总价优惠或以总价百分比优惠的方式进行</w:t>
      </w:r>
      <w:r>
        <w:rPr>
          <w:rFonts w:hint="eastAsia" w:ascii="宋体" w:hAnsi="宋体"/>
          <w:b/>
          <w:sz w:val="24"/>
          <w:lang w:eastAsia="zh-CN"/>
        </w:rPr>
        <w:t>报价</w:t>
      </w:r>
      <w:r>
        <w:rPr>
          <w:rFonts w:hint="eastAsia" w:ascii="宋体" w:hAnsi="宋体"/>
          <w:b/>
          <w:sz w:val="24"/>
        </w:rPr>
        <w:t>，其优惠须直接计算并体现在</w:t>
      </w:r>
      <w:r>
        <w:rPr>
          <w:rFonts w:hint="eastAsia" w:ascii="宋体" w:hAnsi="宋体"/>
          <w:b/>
          <w:sz w:val="24"/>
          <w:lang w:eastAsia="zh-CN"/>
        </w:rPr>
        <w:t>报价</w:t>
      </w:r>
      <w:r>
        <w:rPr>
          <w:rFonts w:hint="eastAsia" w:ascii="宋体" w:hAnsi="宋体"/>
          <w:b/>
          <w:sz w:val="24"/>
        </w:rPr>
        <w:t>中。</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cs="宋体"/>
          <w:b w:val="0"/>
          <w:bCs/>
          <w:color w:val="000000"/>
          <w:kern w:val="0"/>
          <w:sz w:val="24"/>
        </w:rPr>
      </w:pPr>
      <w:r>
        <w:rPr>
          <w:rFonts w:hint="eastAsia" w:ascii="宋体" w:hAnsi="宋体"/>
          <w:b w:val="0"/>
          <w:bCs/>
          <w:sz w:val="24"/>
          <w:lang w:eastAsia="zh-CN"/>
        </w:rPr>
        <w:t>附件二：</w:t>
      </w:r>
      <w:r>
        <w:rPr>
          <w:rFonts w:hint="eastAsia" w:ascii="宋体" w:hAnsi="宋体" w:cs="宋体"/>
          <w:b w:val="0"/>
          <w:bCs/>
          <w:color w:val="000000"/>
          <w:kern w:val="0"/>
          <w:sz w:val="24"/>
          <w:lang w:eastAsia="zh-CN"/>
        </w:rPr>
        <w:t>报价</w:t>
      </w:r>
      <w:r>
        <w:rPr>
          <w:rFonts w:hint="eastAsia" w:ascii="宋体" w:hAnsi="宋体" w:cs="宋体"/>
          <w:b w:val="0"/>
          <w:bCs/>
          <w:color w:val="000000"/>
          <w:kern w:val="0"/>
          <w:sz w:val="24"/>
        </w:rPr>
        <w:t>承诺书</w:t>
      </w:r>
    </w:p>
    <w:p>
      <w:pPr>
        <w:widowControl/>
        <w:spacing w:line="520" w:lineRule="exact"/>
        <w:jc w:val="left"/>
        <w:rPr>
          <w:rFonts w:hint="eastAsia" w:ascii="宋体" w:hAnsi="宋体" w:cs="宋体"/>
          <w:b w:val="0"/>
          <w:bCs/>
          <w:kern w:val="0"/>
          <w:sz w:val="24"/>
        </w:rPr>
      </w:pPr>
      <w:r>
        <w:rPr>
          <w:rFonts w:hint="eastAsia" w:ascii="宋体" w:hAnsi="宋体" w:cs="宋体"/>
          <w:b w:val="0"/>
          <w:bCs/>
          <w:kern w:val="0"/>
          <w:sz w:val="24"/>
        </w:rPr>
        <w:t>致合肥周谷堆</w:t>
      </w:r>
      <w:r>
        <w:rPr>
          <w:rFonts w:hint="eastAsia" w:ascii="宋体" w:hAnsi="宋体" w:cs="宋体"/>
          <w:b w:val="0"/>
          <w:bCs/>
          <w:kern w:val="0"/>
          <w:sz w:val="24"/>
          <w:lang w:eastAsia="zh-CN"/>
        </w:rPr>
        <w:t>大兴农产品国际物流园有限责任公司</w:t>
      </w:r>
      <w:r>
        <w:rPr>
          <w:rFonts w:hint="eastAsia" w:ascii="宋体" w:hAnsi="宋体" w:cs="宋体"/>
          <w:b w:val="0"/>
          <w:bCs/>
          <w:kern w:val="0"/>
          <w:sz w:val="24"/>
        </w:rPr>
        <w:t>：</w:t>
      </w:r>
    </w:p>
    <w:p>
      <w:pPr>
        <w:widowControl/>
        <w:spacing w:line="520" w:lineRule="exact"/>
        <w:jc w:val="left"/>
        <w:rPr>
          <w:rFonts w:hint="eastAsia" w:ascii="宋体" w:hAnsi="宋体" w:cs="宋体"/>
          <w:b/>
          <w:kern w:val="0"/>
          <w:sz w:val="24"/>
        </w:rPr>
      </w:pPr>
      <w:r>
        <w:rPr>
          <w:rFonts w:hint="eastAsia" w:ascii="宋体" w:hAnsi="宋体" w:cs="宋体"/>
          <w:kern w:val="0"/>
          <w:sz w:val="24"/>
        </w:rPr>
        <w:t xml:space="preserve">    根据贵司</w:t>
      </w:r>
      <w:r>
        <w:rPr>
          <w:rFonts w:hint="eastAsia" w:ascii="宋体" w:hAnsi="宋体" w:cs="宋体"/>
          <w:kern w:val="0"/>
          <w:sz w:val="24"/>
          <w:u w:val="single"/>
          <w:lang w:val="en-US" w:eastAsia="zh-CN"/>
        </w:rPr>
        <w:t xml:space="preserve"> </w:t>
      </w:r>
      <w:r>
        <w:rPr>
          <w:rFonts w:hint="eastAsia" w:ascii="宋体" w:hAnsi="宋体"/>
          <w:b/>
          <w:bCs/>
          <w:sz w:val="24"/>
          <w:u w:val="single"/>
          <w:lang w:val="en-US" w:eastAsia="zh-CN"/>
        </w:rPr>
        <w:t>ZGD-J2210</w:t>
      </w:r>
      <w:r>
        <w:rPr>
          <w:rFonts w:hint="eastAsia" w:ascii="宋体" w:hAnsi="宋体" w:cs="宋体"/>
          <w:kern w:val="0"/>
          <w:sz w:val="24"/>
          <w:u w:val="single"/>
          <w:lang w:val="en-US" w:eastAsia="zh-CN"/>
        </w:rPr>
        <w:t xml:space="preserve"> </w:t>
      </w:r>
      <w:r>
        <w:rPr>
          <w:rFonts w:hint="eastAsia" w:ascii="宋体" w:hAnsi="宋体" w:cs="宋体"/>
          <w:kern w:val="0"/>
          <w:sz w:val="24"/>
        </w:rPr>
        <w:t>号</w:t>
      </w:r>
      <w:r>
        <w:rPr>
          <w:rFonts w:hint="eastAsia" w:ascii="宋体" w:hAnsi="宋体" w:cs="宋体"/>
          <w:kern w:val="0"/>
          <w:sz w:val="24"/>
          <w:lang w:eastAsia="zh-CN"/>
        </w:rPr>
        <w:t>竞价</w:t>
      </w:r>
      <w:r>
        <w:rPr>
          <w:rFonts w:hint="eastAsia" w:ascii="宋体" w:hAnsi="宋体" w:cs="宋体"/>
          <w:kern w:val="0"/>
          <w:sz w:val="24"/>
        </w:rPr>
        <w:t>文件要求，我司签字代表（姓名、职务）已被正式授权代表</w:t>
      </w:r>
      <w:r>
        <w:rPr>
          <w:rFonts w:hint="eastAsia" w:ascii="宋体" w:hAnsi="宋体" w:cs="宋体"/>
          <w:kern w:val="0"/>
          <w:sz w:val="24"/>
          <w:lang w:eastAsia="zh-CN"/>
        </w:rPr>
        <w:t>竞价</w:t>
      </w:r>
      <w:r>
        <w:rPr>
          <w:rFonts w:hint="eastAsia" w:ascii="宋体" w:hAnsi="宋体" w:cs="宋体"/>
          <w:kern w:val="0"/>
          <w:sz w:val="24"/>
        </w:rPr>
        <w:t>人（</w:t>
      </w:r>
      <w:r>
        <w:rPr>
          <w:rFonts w:hint="eastAsia" w:ascii="宋体" w:hAnsi="宋体" w:cs="宋体"/>
          <w:kern w:val="0"/>
          <w:sz w:val="24"/>
          <w:lang w:eastAsia="zh-CN"/>
        </w:rPr>
        <w:t>竞价</w:t>
      </w:r>
      <w:r>
        <w:rPr>
          <w:rFonts w:hint="eastAsia" w:ascii="宋体" w:hAnsi="宋体" w:cs="宋体"/>
          <w:kern w:val="0"/>
          <w:sz w:val="24"/>
        </w:rPr>
        <w:t>人名称）提交下述文件：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一览表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⑵分项报价表</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⑶</w:t>
      </w:r>
      <w:r>
        <w:rPr>
          <w:rFonts w:hint="eastAsia" w:ascii="宋体" w:hAnsi="宋体" w:cs="宋体"/>
          <w:kern w:val="0"/>
          <w:sz w:val="24"/>
          <w:lang w:eastAsia="zh-CN"/>
        </w:rPr>
        <w:t>报价</w:t>
      </w:r>
      <w:r>
        <w:rPr>
          <w:rFonts w:hint="eastAsia" w:ascii="宋体" w:hAnsi="宋体" w:cs="宋体"/>
          <w:kern w:val="0"/>
          <w:sz w:val="24"/>
        </w:rPr>
        <w:t>事项承诺</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kern w:val="0"/>
          <w:sz w:val="24"/>
          <w:lang w:eastAsia="zh-CN"/>
        </w:rPr>
        <w:t>报价</w:t>
      </w:r>
      <w:r>
        <w:rPr>
          <w:rFonts w:hint="eastAsia" w:ascii="宋体" w:hAnsi="宋体" w:cs="宋体"/>
          <w:kern w:val="0"/>
          <w:sz w:val="24"/>
        </w:rPr>
        <w:t>资格证明文件</w:t>
      </w:r>
    </w:p>
    <w:p>
      <w:pPr>
        <w:widowControl/>
        <w:spacing w:line="520" w:lineRule="exact"/>
        <w:ind w:firstLine="480" w:firstLineChars="200"/>
        <w:jc w:val="left"/>
        <w:rPr>
          <w:rFonts w:hint="eastAsia" w:ascii="宋体" w:hAnsi="宋体" w:cs="宋体"/>
          <w:kern w:val="0"/>
          <w:sz w:val="24"/>
        </w:rPr>
      </w:pPr>
      <w:r>
        <w:rPr>
          <w:rFonts w:hint="eastAsia" w:ascii="宋体" w:hAnsi="宋体" w:cs="宋体"/>
          <w:kern w:val="0"/>
          <w:sz w:val="24"/>
        </w:rPr>
        <w:t>⑸……</w:t>
      </w:r>
    </w:p>
    <w:p>
      <w:pPr>
        <w:widowControl/>
        <w:spacing w:line="520" w:lineRule="exact"/>
        <w:jc w:val="left"/>
        <w:rPr>
          <w:rFonts w:hint="eastAsia" w:ascii="宋体" w:hAnsi="宋体" w:cs="宋体"/>
          <w:kern w:val="0"/>
          <w:sz w:val="24"/>
        </w:rPr>
      </w:pPr>
      <w:r>
        <w:rPr>
          <w:rFonts w:hint="eastAsia" w:ascii="宋体" w:hAnsi="宋体" w:cs="宋体"/>
          <w:kern w:val="0"/>
          <w:sz w:val="24"/>
        </w:rPr>
        <w:t xml:space="preserve">    同时，签字代表宣布承诺如下：</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⑴</w:t>
      </w:r>
      <w:r>
        <w:rPr>
          <w:rFonts w:hint="eastAsia" w:ascii="宋体" w:hAnsi="宋体" w:cs="宋体"/>
          <w:kern w:val="0"/>
          <w:sz w:val="24"/>
          <w:lang w:eastAsia="zh-CN"/>
        </w:rPr>
        <w:t>竞价</w:t>
      </w:r>
      <w:r>
        <w:rPr>
          <w:rFonts w:hint="eastAsia" w:ascii="宋体" w:hAnsi="宋体" w:cs="宋体"/>
          <w:kern w:val="0"/>
          <w:sz w:val="24"/>
        </w:rPr>
        <w:t>人已详细阅读全部</w:t>
      </w:r>
      <w:r>
        <w:rPr>
          <w:rFonts w:hint="eastAsia" w:ascii="宋体" w:hAnsi="宋体" w:cs="宋体"/>
          <w:kern w:val="0"/>
          <w:sz w:val="24"/>
          <w:lang w:eastAsia="zh-CN"/>
        </w:rPr>
        <w:t>报价</w:t>
      </w:r>
      <w:r>
        <w:rPr>
          <w:rFonts w:hint="eastAsia" w:ascii="宋体" w:hAnsi="宋体" w:cs="宋体"/>
          <w:kern w:val="0"/>
          <w:sz w:val="24"/>
        </w:rPr>
        <w:t>文件（含修改文件），并理解其实质性内容，同意承担其规定的全部义务和相关责任。</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⑵</w:t>
      </w:r>
      <w:r>
        <w:rPr>
          <w:rFonts w:hint="eastAsia" w:ascii="宋体" w:hAnsi="宋体" w:cs="宋体"/>
          <w:kern w:val="0"/>
          <w:sz w:val="24"/>
          <w:lang w:eastAsia="zh-CN"/>
        </w:rPr>
        <w:t>竞价</w:t>
      </w:r>
      <w:r>
        <w:rPr>
          <w:rFonts w:hint="eastAsia" w:ascii="宋体" w:hAnsi="宋体" w:cs="宋体"/>
          <w:kern w:val="0"/>
          <w:sz w:val="24"/>
        </w:rPr>
        <w:t>人严格按照</w:t>
      </w:r>
      <w:r>
        <w:rPr>
          <w:rFonts w:hint="eastAsia" w:ascii="宋体" w:hAnsi="宋体" w:cs="宋体"/>
          <w:kern w:val="0"/>
          <w:sz w:val="24"/>
          <w:lang w:eastAsia="zh-CN"/>
        </w:rPr>
        <w:t>竞价</w:t>
      </w:r>
      <w:r>
        <w:rPr>
          <w:rFonts w:hint="eastAsia" w:ascii="宋体" w:hAnsi="宋体" w:cs="宋体"/>
          <w:kern w:val="0"/>
          <w:sz w:val="24"/>
        </w:rPr>
        <w:t>文件的规定报价，如被确定为</w:t>
      </w:r>
      <w:r>
        <w:rPr>
          <w:rFonts w:hint="eastAsia" w:ascii="宋体" w:hAnsi="宋体" w:cs="宋体"/>
          <w:kern w:val="0"/>
          <w:sz w:val="24"/>
          <w:lang w:eastAsia="zh-CN"/>
        </w:rPr>
        <w:t>服务</w:t>
      </w:r>
      <w:r>
        <w:rPr>
          <w:rFonts w:hint="eastAsia" w:ascii="宋体" w:hAnsi="宋体" w:cs="宋体"/>
          <w:kern w:val="0"/>
          <w:sz w:val="24"/>
        </w:rPr>
        <w:t>单位后，将全面履行合同。</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⑷</w:t>
      </w:r>
      <w:r>
        <w:rPr>
          <w:rFonts w:hint="eastAsia" w:ascii="宋体" w:hAnsi="宋体" w:cs="宋体"/>
          <w:color w:val="000000"/>
          <w:kern w:val="0"/>
          <w:sz w:val="24"/>
          <w:lang w:eastAsia="zh-CN"/>
        </w:rPr>
        <w:t>竞价</w:t>
      </w:r>
      <w:r>
        <w:rPr>
          <w:rFonts w:hint="eastAsia" w:ascii="宋体" w:hAnsi="宋体" w:cs="宋体"/>
          <w:color w:val="000000"/>
          <w:kern w:val="0"/>
          <w:sz w:val="24"/>
        </w:rPr>
        <w:t>人近三年来没有骗取中标和严重违约及重大质量、安全问题。</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⑸</w:t>
      </w:r>
      <w:r>
        <w:rPr>
          <w:rFonts w:hint="eastAsia" w:ascii="宋体" w:hAnsi="宋体" w:cs="宋体"/>
          <w:kern w:val="0"/>
          <w:sz w:val="24"/>
          <w:lang w:eastAsia="zh-CN"/>
        </w:rPr>
        <w:t>竞价</w:t>
      </w:r>
      <w:r>
        <w:rPr>
          <w:rFonts w:hint="eastAsia" w:ascii="宋体" w:hAnsi="宋体" w:cs="宋体"/>
          <w:kern w:val="0"/>
          <w:sz w:val="24"/>
        </w:rPr>
        <w:t>人同意提供</w:t>
      </w:r>
      <w:r>
        <w:rPr>
          <w:rFonts w:hint="eastAsia" w:ascii="宋体" w:hAnsi="宋体" w:cs="宋体"/>
          <w:kern w:val="0"/>
          <w:sz w:val="24"/>
          <w:lang w:eastAsia="zh-CN"/>
        </w:rPr>
        <w:t>采购</w:t>
      </w:r>
      <w:r>
        <w:rPr>
          <w:rFonts w:hint="eastAsia" w:ascii="宋体" w:hAnsi="宋体" w:cs="宋体"/>
          <w:kern w:val="0"/>
          <w:sz w:val="24"/>
        </w:rPr>
        <w:t>人可能要求的与其</w:t>
      </w:r>
      <w:r>
        <w:rPr>
          <w:rFonts w:hint="eastAsia" w:ascii="宋体" w:hAnsi="宋体" w:cs="宋体"/>
          <w:kern w:val="0"/>
          <w:sz w:val="24"/>
          <w:lang w:eastAsia="zh-CN"/>
        </w:rPr>
        <w:t>报价</w:t>
      </w:r>
      <w:r>
        <w:rPr>
          <w:rFonts w:hint="eastAsia" w:ascii="宋体" w:hAnsi="宋体" w:cs="宋体"/>
          <w:kern w:val="0"/>
          <w:sz w:val="24"/>
        </w:rPr>
        <w:t>有关的一切数据或资料。</w:t>
      </w:r>
    </w:p>
    <w:p>
      <w:pPr>
        <w:widowControl/>
        <w:spacing w:line="520" w:lineRule="exact"/>
        <w:ind w:firstLine="480"/>
        <w:jc w:val="left"/>
        <w:rPr>
          <w:rFonts w:hint="eastAsia" w:ascii="宋体" w:hAnsi="宋体" w:cs="宋体"/>
          <w:kern w:val="0"/>
          <w:sz w:val="24"/>
        </w:rPr>
      </w:pPr>
      <w:r>
        <w:rPr>
          <w:rFonts w:hint="eastAsia" w:ascii="宋体" w:hAnsi="宋体" w:cs="宋体"/>
          <w:kern w:val="0"/>
          <w:sz w:val="24"/>
        </w:rPr>
        <w:t>特此承诺</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竞价</w:t>
      </w:r>
      <w:r>
        <w:rPr>
          <w:rFonts w:hint="eastAsia" w:ascii="宋体" w:hAnsi="宋体" w:cs="宋体"/>
          <w:kern w:val="0"/>
          <w:sz w:val="24"/>
        </w:rPr>
        <w:t>人（公章）：</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企业法人（签字）：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授权代表（签字）：</w:t>
      </w:r>
    </w:p>
    <w:p>
      <w:pPr>
        <w:widowControl/>
        <w:spacing w:line="520" w:lineRule="exact"/>
        <w:ind w:left="480"/>
        <w:jc w:val="left"/>
        <w:rPr>
          <w:rFonts w:hint="eastAsia" w:ascii="宋体" w:hAnsi="宋体" w:cs="宋体"/>
          <w:kern w:val="0"/>
          <w:sz w:val="24"/>
        </w:rPr>
      </w:pPr>
      <w:r>
        <w:rPr>
          <w:rFonts w:hint="eastAsia" w:ascii="宋体" w:hAnsi="宋体" w:cs="宋体"/>
          <w:kern w:val="0"/>
          <w:sz w:val="24"/>
        </w:rPr>
        <w:t xml:space="preserve">                                        二〇</w:t>
      </w:r>
      <w:r>
        <w:rPr>
          <w:rFonts w:hint="eastAsia" w:ascii="宋体" w:hAnsi="宋体" w:cs="宋体"/>
          <w:kern w:val="0"/>
          <w:sz w:val="24"/>
          <w:lang w:eastAsia="zh-CN"/>
        </w:rPr>
        <w:t>二二</w:t>
      </w:r>
      <w:r>
        <w:rPr>
          <w:rFonts w:hint="eastAsia" w:ascii="宋体" w:hAnsi="宋体" w:cs="宋体"/>
          <w:kern w:val="0"/>
          <w:sz w:val="24"/>
        </w:rPr>
        <w:t>年 月 日</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b w:val="0"/>
          <w:bCs w:val="0"/>
          <w:kern w:val="0"/>
          <w:sz w:val="24"/>
          <w:szCs w:val="24"/>
        </w:rPr>
      </w:pPr>
      <w:r>
        <w:rPr>
          <w:rFonts w:hint="eastAsia" w:ascii="宋体" w:hAnsi="宋体" w:cs="宋体"/>
          <w:kern w:val="0"/>
          <w:sz w:val="24"/>
          <w:lang w:eastAsia="zh-CN"/>
        </w:rPr>
        <w:t>附件三：</w:t>
      </w: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资格证明文件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b w:val="0"/>
          <w:bCs w:val="0"/>
          <w:kern w:val="0"/>
          <w:sz w:val="24"/>
          <w:szCs w:val="24"/>
        </w:rPr>
      </w:pPr>
      <w:r>
        <w:rPr>
          <w:rFonts w:hint="eastAsia" w:ascii="宋体" w:hAnsi="宋体" w:cs="宋体"/>
          <w:b w:val="0"/>
          <w:bCs w:val="0"/>
          <w:kern w:val="0"/>
          <w:sz w:val="24"/>
          <w:szCs w:val="24"/>
          <w:lang w:eastAsia="zh-CN"/>
        </w:rPr>
        <w:t>报价</w:t>
      </w:r>
      <w:r>
        <w:rPr>
          <w:rFonts w:hint="eastAsia" w:ascii="宋体" w:hAnsi="宋体" w:cs="宋体"/>
          <w:b w:val="0"/>
          <w:bCs w:val="0"/>
          <w:kern w:val="0"/>
          <w:sz w:val="24"/>
          <w:szCs w:val="24"/>
        </w:rPr>
        <w:t>人除提供“</w:t>
      </w:r>
      <w:r>
        <w:rPr>
          <w:rFonts w:hint="eastAsia" w:ascii="宋体" w:hAnsi="宋体" w:cs="宋体"/>
          <w:b w:val="0"/>
          <w:bCs w:val="0"/>
          <w:kern w:val="0"/>
          <w:sz w:val="24"/>
          <w:szCs w:val="24"/>
          <w:lang w:eastAsia="zh-CN"/>
        </w:rPr>
        <w:t>竞价</w:t>
      </w:r>
      <w:r>
        <w:rPr>
          <w:rFonts w:hint="eastAsia" w:ascii="宋体" w:hAnsi="宋体" w:cs="宋体"/>
          <w:b w:val="0"/>
          <w:bCs w:val="0"/>
          <w:kern w:val="0"/>
          <w:sz w:val="24"/>
          <w:szCs w:val="24"/>
        </w:rPr>
        <w:t>人要求”中所列文件外，须相应提供以下资料：</w:t>
      </w:r>
    </w:p>
    <w:p>
      <w:pPr>
        <w:keepNext w:val="0"/>
        <w:keepLines w:val="0"/>
        <w:pageBreakBefore w:val="0"/>
        <w:widowControl/>
        <w:numPr>
          <w:ilvl w:val="0"/>
          <w:numId w:val="1"/>
        </w:numPr>
        <w:kinsoku/>
        <w:wordWrap/>
        <w:overflowPunct/>
        <w:topLinePunct w:val="0"/>
        <w:autoSpaceDE/>
        <w:autoSpaceDN/>
        <w:bidi w:val="0"/>
        <w:adjustRightInd/>
        <w:snapToGrid/>
        <w:spacing w:line="520" w:lineRule="exact"/>
        <w:jc w:val="left"/>
        <w:textAlignment w:val="auto"/>
        <w:rPr>
          <w:rFonts w:ascii="宋体" w:hAnsi="宋体" w:cs="宋体"/>
          <w:kern w:val="0"/>
          <w:sz w:val="24"/>
          <w:szCs w:val="24"/>
        </w:rPr>
      </w:pPr>
      <w:r>
        <w:rPr>
          <w:rFonts w:hint="eastAsia" w:ascii="宋体" w:hAnsi="宋体" w:cs="宋体"/>
          <w:kern w:val="0"/>
          <w:sz w:val="24"/>
          <w:szCs w:val="24"/>
        </w:rPr>
        <w:t>营业执照（复印件加盖公章），</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2.</w:t>
      </w:r>
      <w:r>
        <w:rPr>
          <w:rFonts w:hint="eastAsia" w:ascii="宋体" w:hAnsi="宋体" w:cs="宋体"/>
          <w:kern w:val="0"/>
          <w:sz w:val="24"/>
          <w:szCs w:val="24"/>
        </w:rPr>
        <w:t>法人代表资格证明书或法人代表授权书</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3.</w:t>
      </w:r>
      <w:r>
        <w:rPr>
          <w:rFonts w:hint="eastAsia" w:ascii="宋体" w:hAnsi="宋体" w:cs="宋体"/>
          <w:kern w:val="0"/>
          <w:sz w:val="24"/>
          <w:szCs w:val="24"/>
        </w:rPr>
        <w:t>经办人身份证（复印件）</w:t>
      </w:r>
    </w:p>
    <w:p>
      <w:pPr>
        <w:keepNext w:val="0"/>
        <w:keepLines w:val="0"/>
        <w:pageBreakBefore w:val="0"/>
        <w:widowControl/>
        <w:kinsoku/>
        <w:wordWrap/>
        <w:overflowPunct/>
        <w:topLinePunct w:val="0"/>
        <w:autoSpaceDE/>
        <w:autoSpaceDN/>
        <w:bidi w:val="0"/>
        <w:adjustRightInd/>
        <w:snapToGrid/>
        <w:spacing w:line="520" w:lineRule="exact"/>
        <w:jc w:val="left"/>
        <w:textAlignment w:val="auto"/>
        <w:rPr>
          <w:rFonts w:ascii="宋体"/>
          <w:kern w:val="0"/>
          <w:sz w:val="24"/>
          <w:szCs w:val="24"/>
        </w:rPr>
      </w:pPr>
      <w:r>
        <w:rPr>
          <w:rFonts w:ascii="宋体" w:hAnsi="宋体" w:cs="宋体"/>
          <w:kern w:val="0"/>
          <w:sz w:val="24"/>
          <w:szCs w:val="24"/>
        </w:rPr>
        <w:t>4.</w:t>
      </w:r>
      <w:r>
        <w:rPr>
          <w:rFonts w:hint="eastAsia" w:ascii="宋体" w:hAnsi="宋体" w:cs="宋体"/>
          <w:kern w:val="0"/>
          <w:sz w:val="24"/>
          <w:szCs w:val="24"/>
        </w:rPr>
        <w:t>基本情况说明</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①</w:t>
      </w:r>
      <w:r>
        <w:rPr>
          <w:rFonts w:hint="eastAsia" w:ascii="宋体" w:hAnsi="宋体" w:cs="宋体"/>
          <w:kern w:val="0"/>
          <w:sz w:val="24"/>
          <w:szCs w:val="24"/>
          <w:lang w:eastAsia="zh-CN"/>
        </w:rPr>
        <w:t>竞价</w:t>
      </w:r>
      <w:r>
        <w:rPr>
          <w:rFonts w:hint="eastAsia" w:ascii="宋体" w:hAnsi="宋体" w:cs="宋体"/>
          <w:kern w:val="0"/>
          <w:sz w:val="24"/>
          <w:szCs w:val="24"/>
        </w:rPr>
        <w:t>人简介、通讯方式</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②与标的物有关的情况</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ascii="宋体"/>
          <w:kern w:val="0"/>
          <w:sz w:val="24"/>
          <w:szCs w:val="24"/>
        </w:rPr>
      </w:pPr>
      <w:r>
        <w:rPr>
          <w:rFonts w:hint="eastAsia" w:ascii="宋体" w:hAnsi="宋体" w:cs="宋体"/>
          <w:kern w:val="0"/>
          <w:sz w:val="24"/>
          <w:szCs w:val="24"/>
        </w:rPr>
        <w:t>③开户银行名称及地址</w:t>
      </w:r>
    </w:p>
    <w:p>
      <w:pPr>
        <w:keepNext w:val="0"/>
        <w:keepLines w:val="0"/>
        <w:pageBreakBefore w:val="0"/>
        <w:widowControl/>
        <w:kinsoku/>
        <w:wordWrap/>
        <w:overflowPunct/>
        <w:topLinePunct w:val="0"/>
        <w:autoSpaceDE/>
        <w:autoSpaceDN/>
        <w:bidi w:val="0"/>
        <w:adjustRightInd/>
        <w:snapToGrid/>
        <w:spacing w:line="520" w:lineRule="exact"/>
        <w:ind w:firstLine="120" w:firstLineChars="50"/>
        <w:jc w:val="left"/>
        <w:textAlignment w:val="auto"/>
        <w:rPr>
          <w:rFonts w:hint="eastAsia" w:ascii="宋体" w:hAnsi="宋体" w:cs="宋体"/>
          <w:kern w:val="0"/>
          <w:sz w:val="24"/>
          <w:szCs w:val="24"/>
        </w:rPr>
      </w:pPr>
      <w:r>
        <w:rPr>
          <w:rFonts w:hint="eastAsia" w:ascii="宋体" w:hAnsi="宋体" w:cs="宋体"/>
          <w:kern w:val="0"/>
          <w:sz w:val="24"/>
          <w:szCs w:val="24"/>
        </w:rPr>
        <w:t>④</w:t>
      </w:r>
      <w:r>
        <w:rPr>
          <w:rFonts w:hint="eastAsia" w:ascii="宋体" w:hAnsi="宋体" w:cs="宋体"/>
          <w:kern w:val="0"/>
          <w:sz w:val="24"/>
          <w:szCs w:val="24"/>
          <w:lang w:eastAsia="zh-CN"/>
        </w:rPr>
        <w:t>竞价</w:t>
      </w:r>
      <w:r>
        <w:rPr>
          <w:rFonts w:hint="eastAsia" w:ascii="宋体" w:hAnsi="宋体" w:cs="宋体"/>
          <w:kern w:val="0"/>
          <w:sz w:val="24"/>
          <w:szCs w:val="24"/>
        </w:rPr>
        <w:t>人认为需要声明的其它情况</w:t>
      </w:r>
    </w:p>
    <w:p>
      <w:pPr>
        <w:widowControl/>
        <w:spacing w:line="520" w:lineRule="exact"/>
        <w:jc w:val="center"/>
        <w:rPr>
          <w:rFonts w:hint="eastAsia" w:cs="宋体" w:asciiTheme="majorEastAsia" w:hAnsiTheme="majorEastAsia" w:eastAsiaTheme="majorEastAsia"/>
          <w:b w:val="0"/>
          <w:bCs/>
          <w:sz w:val="24"/>
          <w:szCs w:val="24"/>
        </w:rPr>
      </w:pPr>
    </w:p>
    <w:p>
      <w:pPr>
        <w:widowControl/>
        <w:spacing w:line="520" w:lineRule="exact"/>
        <w:jc w:val="center"/>
        <w:rPr>
          <w:rFonts w:hint="eastAsia" w:ascii="宋体" w:hAnsi="宋体" w:cs="宋体"/>
          <w:b/>
          <w:kern w:val="0"/>
          <w:sz w:val="24"/>
          <w:lang w:val="zh-CN"/>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四：</w:t>
      </w:r>
      <w:r>
        <w:rPr>
          <w:rFonts w:hint="eastAsia" w:ascii="宋体" w:hAnsi="宋体" w:cs="宋体"/>
          <w:b/>
          <w:kern w:val="0"/>
          <w:sz w:val="24"/>
          <w:lang w:val="zh-CN"/>
        </w:rPr>
        <w:t>竞价保证金退还申请书</w:t>
      </w:r>
    </w:p>
    <w:p>
      <w:pPr>
        <w:widowControl/>
        <w:spacing w:line="520" w:lineRule="exact"/>
        <w:jc w:val="left"/>
        <w:rPr>
          <w:rFonts w:hint="eastAsia" w:ascii="宋体" w:hAnsi="宋体" w:cs="宋体"/>
          <w:sz w:val="24"/>
        </w:rPr>
      </w:pPr>
      <w:r>
        <w:rPr>
          <w:rFonts w:hint="eastAsia" w:ascii="宋体" w:hAnsi="宋体" w:cs="Arial"/>
          <w:bCs/>
          <w:color w:val="000000"/>
          <w:sz w:val="24"/>
        </w:rPr>
        <w:t>合肥周谷堆大兴农产品国际物流园有限责任公司</w:t>
      </w:r>
      <w:r>
        <w:rPr>
          <w:rFonts w:hint="eastAsia" w:ascii="宋体" w:hAnsi="宋体" w:cs="宋体"/>
          <w:sz w:val="24"/>
        </w:rPr>
        <w:t>：</w:t>
      </w:r>
    </w:p>
    <w:p>
      <w:pPr>
        <w:spacing w:line="360" w:lineRule="auto"/>
        <w:ind w:firstLine="480" w:firstLineChars="200"/>
        <w:rPr>
          <w:rFonts w:hint="eastAsia" w:ascii="宋体" w:hAnsi="宋体" w:cs="宋体"/>
          <w:sz w:val="24"/>
        </w:rPr>
      </w:pPr>
      <w:r>
        <w:rPr>
          <w:rFonts w:hint="eastAsia" w:ascii="宋体" w:hAnsi="宋体" w:cs="宋体"/>
          <w:sz w:val="24"/>
        </w:rPr>
        <w:t>我公司于</w:t>
      </w:r>
      <w:r>
        <w:rPr>
          <w:rFonts w:hint="eastAsia" w:ascii="宋体" w:hAnsi="宋体" w:cs="宋体"/>
          <w:sz w:val="24"/>
          <w:u w:val="single"/>
        </w:rPr>
        <w:t>202</w:t>
      </w:r>
      <w:r>
        <w:rPr>
          <w:rFonts w:hint="eastAsia" w:ascii="宋体" w:hAnsi="宋体" w:cs="宋体"/>
          <w:sz w:val="24"/>
          <w:u w:val="single"/>
          <w:lang w:val="en-US" w:eastAsia="zh-CN"/>
        </w:rPr>
        <w:t>2</w:t>
      </w:r>
      <w:r>
        <w:rPr>
          <w:rFonts w:hint="eastAsia" w:ascii="宋体" w:hAnsi="宋体" w:cs="宋体"/>
          <w:sz w:val="24"/>
          <w:u w:val="single"/>
        </w:rPr>
        <w:t>年  月  日</w:t>
      </w:r>
      <w:r>
        <w:rPr>
          <w:rFonts w:hint="eastAsia" w:ascii="宋体" w:hAnsi="宋体" w:cs="宋体"/>
          <w:sz w:val="24"/>
        </w:rPr>
        <w:t>参加</w:t>
      </w:r>
      <w:r>
        <w:rPr>
          <w:rFonts w:hint="eastAsia" w:ascii="宋体" w:hAnsi="宋体" w:cs="宋体"/>
          <w:sz w:val="24"/>
          <w:u w:val="single"/>
          <w:lang w:val="en-US" w:eastAsia="zh-CN"/>
        </w:rPr>
        <w:t xml:space="preserve">            </w:t>
      </w:r>
      <w:r>
        <w:rPr>
          <w:rFonts w:hint="eastAsia" w:ascii="宋体" w:hAnsi="宋体" w:cs="宋体"/>
          <w:sz w:val="24"/>
        </w:rPr>
        <w:t>项目</w:t>
      </w:r>
      <w:r>
        <w:rPr>
          <w:rFonts w:hint="eastAsia" w:ascii="宋体" w:hAnsi="宋体" w:cs="宋体"/>
          <w:sz w:val="24"/>
          <w:lang w:eastAsia="zh-CN"/>
        </w:rPr>
        <w:t>市场竞价</w:t>
      </w:r>
      <w:r>
        <w:rPr>
          <w:rFonts w:hint="eastAsia" w:ascii="宋体" w:hAnsi="宋体" w:cs="宋体"/>
          <w:sz w:val="24"/>
        </w:rPr>
        <w:t>，交纳</w:t>
      </w:r>
      <w:r>
        <w:rPr>
          <w:rFonts w:hint="eastAsia" w:ascii="宋体" w:hAnsi="宋体" w:cs="宋体"/>
          <w:sz w:val="24"/>
          <w:lang w:eastAsia="zh-CN"/>
        </w:rPr>
        <w:t>竞价</w:t>
      </w:r>
      <w:r>
        <w:rPr>
          <w:rFonts w:hint="eastAsia" w:ascii="宋体" w:hAnsi="宋体" w:cs="宋体"/>
          <w:sz w:val="24"/>
        </w:rPr>
        <w:t>保证金</w:t>
      </w:r>
      <w:r>
        <w:rPr>
          <w:rFonts w:hint="eastAsia" w:ascii="宋体" w:hAnsi="宋体" w:cs="宋体"/>
          <w:sz w:val="24"/>
          <w:u w:val="single"/>
          <w:lang w:val="en-US" w:eastAsia="zh-CN"/>
        </w:rPr>
        <w:t xml:space="preserve">        </w:t>
      </w:r>
      <w:r>
        <w:rPr>
          <w:rFonts w:hint="eastAsia" w:ascii="宋体" w:hAnsi="宋体" w:cs="宋体"/>
          <w:sz w:val="24"/>
        </w:rPr>
        <w:t>元。如我公司未</w:t>
      </w:r>
      <w:r>
        <w:rPr>
          <w:rFonts w:hint="eastAsia" w:ascii="宋体" w:hAnsi="宋体" w:cs="宋体"/>
          <w:sz w:val="24"/>
          <w:lang w:eastAsia="zh-CN"/>
        </w:rPr>
        <w:t>竞价成功</w:t>
      </w:r>
      <w:r>
        <w:rPr>
          <w:rFonts w:hint="eastAsia" w:ascii="宋体" w:hAnsi="宋体" w:cs="宋体"/>
          <w:sz w:val="24"/>
        </w:rPr>
        <w:t>，请将该项目</w:t>
      </w:r>
      <w:r>
        <w:rPr>
          <w:rFonts w:hint="eastAsia" w:ascii="宋体" w:hAnsi="宋体" w:cs="宋体"/>
          <w:sz w:val="24"/>
          <w:lang w:eastAsia="zh-CN"/>
        </w:rPr>
        <w:t>竞价</w:t>
      </w:r>
      <w:r>
        <w:rPr>
          <w:rFonts w:hint="eastAsia" w:ascii="宋体" w:hAnsi="宋体" w:cs="宋体"/>
          <w:sz w:val="24"/>
        </w:rPr>
        <w:t>保证金退至以下帐号；如我公司</w:t>
      </w:r>
      <w:r>
        <w:rPr>
          <w:rFonts w:hint="eastAsia" w:ascii="宋体" w:hAnsi="宋体" w:cs="宋体"/>
          <w:sz w:val="24"/>
          <w:lang w:eastAsia="zh-CN"/>
        </w:rPr>
        <w:t>竞价成功</w:t>
      </w:r>
      <w:r>
        <w:rPr>
          <w:rFonts w:hint="eastAsia" w:ascii="宋体" w:hAnsi="宋体" w:cs="宋体"/>
          <w:sz w:val="24"/>
        </w:rPr>
        <w:t>，</w:t>
      </w:r>
      <w:r>
        <w:rPr>
          <w:rFonts w:hint="eastAsia" w:ascii="宋体" w:hAnsi="宋体" w:cs="宋体"/>
          <w:sz w:val="24"/>
          <w:lang w:eastAsia="zh-CN"/>
        </w:rPr>
        <w:t>竞价</w:t>
      </w:r>
      <w:r>
        <w:rPr>
          <w:rFonts w:hint="eastAsia" w:ascii="宋体" w:hAnsi="宋体" w:cs="宋体"/>
          <w:sz w:val="24"/>
        </w:rPr>
        <w:t>保证金退还事宜按</w:t>
      </w:r>
      <w:r>
        <w:rPr>
          <w:rFonts w:hint="eastAsia" w:ascii="宋体" w:hAnsi="宋体" w:cs="宋体"/>
          <w:sz w:val="24"/>
          <w:lang w:eastAsia="zh-CN"/>
        </w:rPr>
        <w:t>市场竞价文件</w:t>
      </w:r>
      <w:r>
        <w:rPr>
          <w:rFonts w:hint="eastAsia" w:ascii="宋体" w:hAnsi="宋体" w:cs="宋体"/>
          <w:sz w:val="24"/>
        </w:rPr>
        <w:t>约定执行。</w:t>
      </w:r>
    </w:p>
    <w:p>
      <w:pPr>
        <w:ind w:firstLine="8376" w:firstLineChars="3490"/>
        <w:rPr>
          <w:rFonts w:hint="eastAsia" w:ascii="宋体" w:hAnsi="宋体" w:cs="宋体"/>
          <w:sz w:val="24"/>
        </w:rPr>
      </w:pPr>
      <w:r>
        <w:rPr>
          <w:rFonts w:hint="eastAsia" w:ascii="宋体" w:hAnsi="宋体" w:cs="宋体"/>
          <w:sz w:val="24"/>
        </w:rPr>
        <w:t>请予办理。</w:t>
      </w:r>
    </w:p>
    <w:p>
      <w:pPr>
        <w:ind w:firstLine="460" w:firstLineChars="192"/>
        <w:rPr>
          <w:rFonts w:hint="eastAsia" w:ascii="宋体" w:hAnsi="宋体" w:cs="宋体"/>
          <w:sz w:val="24"/>
        </w:rPr>
      </w:pPr>
      <w:r>
        <w:rPr>
          <w:rFonts w:hint="eastAsia" w:ascii="宋体" w:hAnsi="宋体" w:cs="宋体"/>
          <w:sz w:val="24"/>
        </w:rPr>
        <w:t>户    名：</w:t>
      </w:r>
    </w:p>
    <w:p>
      <w:pPr>
        <w:ind w:firstLine="460" w:firstLineChars="192"/>
        <w:rPr>
          <w:rFonts w:hint="eastAsia" w:ascii="宋体" w:hAnsi="宋体" w:cs="宋体"/>
          <w:sz w:val="24"/>
        </w:rPr>
      </w:pPr>
      <w:r>
        <w:rPr>
          <w:rFonts w:hint="eastAsia" w:ascii="宋体" w:hAnsi="宋体" w:cs="宋体"/>
          <w:sz w:val="24"/>
        </w:rPr>
        <w:t>开户银行：</w:t>
      </w:r>
    </w:p>
    <w:p>
      <w:pPr>
        <w:ind w:firstLine="460" w:firstLineChars="192"/>
        <w:rPr>
          <w:rFonts w:hint="eastAsia" w:ascii="宋体" w:hAnsi="宋体" w:cs="宋体"/>
          <w:sz w:val="24"/>
        </w:rPr>
      </w:pPr>
      <w:r>
        <w:rPr>
          <w:rFonts w:hint="eastAsia" w:ascii="宋体" w:hAnsi="宋体" w:cs="宋体"/>
          <w:sz w:val="24"/>
        </w:rPr>
        <w:t>帐    号：</w:t>
      </w:r>
    </w:p>
    <w:p>
      <w:pPr>
        <w:ind w:firstLine="460" w:firstLineChars="192"/>
        <w:rPr>
          <w:rFonts w:hint="eastAsia" w:ascii="宋体" w:hAnsi="宋体" w:cs="宋体"/>
          <w:sz w:val="24"/>
        </w:rPr>
      </w:pPr>
      <w:r>
        <w:rPr>
          <w:rFonts w:hint="eastAsia" w:ascii="宋体" w:hAnsi="宋体" w:cs="宋体"/>
          <w:sz w:val="24"/>
        </w:rPr>
        <w:t>联系电话：</w:t>
      </w:r>
    </w:p>
    <w:tbl>
      <w:tblPr>
        <w:tblStyle w:val="16"/>
        <w:tblpPr w:leftFromText="180" w:rightFromText="180" w:vertAnchor="text" w:horzAnchor="page" w:tblpX="1227" w:tblpY="9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9800" w:type="dxa"/>
            <w:noWrap w:val="0"/>
            <w:vAlign w:val="top"/>
          </w:tcPr>
          <w:p>
            <w:pPr>
              <w:keepNext w:val="0"/>
              <w:keepLines w:val="0"/>
              <w:suppressLineNumbers w:val="0"/>
              <w:spacing w:before="0" w:beforeAutospacing="0" w:after="0" w:afterAutospacing="0"/>
              <w:ind w:left="0" w:right="0"/>
              <w:rPr>
                <w:rFonts w:hint="eastAsia" w:ascii="宋体" w:hAnsi="宋体" w:cs="宋体"/>
                <w:sz w:val="24"/>
              </w:rPr>
            </w:pPr>
          </w:p>
          <w:p>
            <w:pPr>
              <w:keepNext w:val="0"/>
              <w:keepLines w:val="0"/>
              <w:suppressLineNumbers w:val="0"/>
              <w:spacing w:before="0" w:beforeAutospacing="0" w:after="0" w:afterAutospacing="0"/>
              <w:ind w:left="0" w:right="0"/>
              <w:jc w:val="center"/>
              <w:rPr>
                <w:rFonts w:hint="eastAsia" w:ascii="宋体" w:hAnsi="宋体" w:cs="宋体"/>
                <w:sz w:val="24"/>
              </w:rPr>
            </w:pPr>
            <w:r>
              <w:rPr>
                <w:rFonts w:hint="eastAsia" w:ascii="宋体" w:hAnsi="宋体" w:cs="宋体"/>
                <w:sz w:val="24"/>
              </w:rPr>
              <w:t>此处提供转账单复印件</w:t>
            </w:r>
          </w:p>
        </w:tc>
      </w:tr>
    </w:tbl>
    <w:p>
      <w:pPr>
        <w:rPr>
          <w:rFonts w:hint="eastAsia" w:ascii="宋体" w:hAnsi="宋体" w:cs="宋体"/>
          <w:sz w:val="24"/>
        </w:rPr>
      </w:pPr>
    </w:p>
    <w:p>
      <w:pPr>
        <w:rPr>
          <w:rFonts w:hint="eastAsia" w:ascii="宋体" w:hAnsi="宋体" w:cs="宋体"/>
          <w:sz w:val="24"/>
        </w:rPr>
      </w:pPr>
      <w:r>
        <w:rPr>
          <w:rFonts w:hint="eastAsia" w:ascii="宋体" w:hAnsi="宋体" w:cs="宋体"/>
          <w:sz w:val="24"/>
        </w:rPr>
        <w:t>注：</w:t>
      </w:r>
      <w:r>
        <w:rPr>
          <w:rFonts w:hint="eastAsia" w:ascii="宋体" w:hAnsi="宋体" w:cs="宋体"/>
          <w:sz w:val="24"/>
          <w:lang w:eastAsia="zh-CN"/>
        </w:rPr>
        <w:t>竞价</w:t>
      </w:r>
      <w:r>
        <w:rPr>
          <w:rFonts w:hint="eastAsia" w:ascii="宋体" w:hAnsi="宋体" w:cs="宋体"/>
          <w:sz w:val="24"/>
        </w:rPr>
        <w:t>人需在</w:t>
      </w:r>
      <w:r>
        <w:rPr>
          <w:rFonts w:hint="eastAsia" w:ascii="宋体" w:hAnsi="宋体" w:cs="宋体"/>
          <w:sz w:val="24"/>
          <w:lang w:eastAsia="zh-CN"/>
        </w:rPr>
        <w:t>报价文件开封</w:t>
      </w:r>
      <w:r>
        <w:rPr>
          <w:rFonts w:hint="eastAsia" w:ascii="宋体" w:hAnsi="宋体" w:cs="宋体"/>
          <w:sz w:val="24"/>
        </w:rPr>
        <w:t>前将申请书交给</w:t>
      </w:r>
      <w:r>
        <w:rPr>
          <w:rFonts w:hint="eastAsia" w:ascii="宋体" w:hAnsi="宋体" w:cs="宋体"/>
          <w:sz w:val="24"/>
          <w:lang w:eastAsia="zh-CN"/>
        </w:rPr>
        <w:t>采购</w:t>
      </w:r>
      <w:r>
        <w:rPr>
          <w:rFonts w:hint="eastAsia" w:ascii="宋体" w:hAnsi="宋体" w:cs="宋体"/>
          <w:sz w:val="24"/>
        </w:rPr>
        <w:t>人，申请书不用密封在</w:t>
      </w:r>
      <w:r>
        <w:rPr>
          <w:rFonts w:hint="eastAsia" w:ascii="宋体" w:hAnsi="宋体" w:cs="宋体"/>
          <w:sz w:val="24"/>
          <w:lang w:eastAsia="zh-CN"/>
        </w:rPr>
        <w:t>报价文件</w:t>
      </w:r>
      <w:r>
        <w:rPr>
          <w:rFonts w:hint="eastAsia" w:ascii="宋体" w:hAnsi="宋体" w:cs="宋体"/>
          <w:sz w:val="24"/>
        </w:rPr>
        <w:t>内。</w:t>
      </w:r>
    </w:p>
    <w:p>
      <w:pPr>
        <w:ind w:firstLine="3393" w:firstLineChars="1414"/>
        <w:rPr>
          <w:rFonts w:hint="eastAsia" w:ascii="宋体" w:hAnsi="宋体" w:cs="宋体"/>
          <w:sz w:val="24"/>
        </w:rPr>
      </w:pPr>
      <w:r>
        <w:rPr>
          <w:rFonts w:hint="eastAsia" w:ascii="宋体" w:hAnsi="宋体" w:cs="宋体"/>
          <w:sz w:val="24"/>
        </w:rPr>
        <w:t xml:space="preserve">                </w:t>
      </w:r>
    </w:p>
    <w:p>
      <w:pPr>
        <w:ind w:firstLine="6028" w:firstLineChars="2512"/>
        <w:rPr>
          <w:rFonts w:hint="eastAsia" w:ascii="宋体" w:hAnsi="宋体" w:cs="宋体"/>
          <w:sz w:val="24"/>
        </w:rPr>
      </w:pPr>
      <w:r>
        <w:rPr>
          <w:rFonts w:hint="eastAsia" w:ascii="宋体" w:hAnsi="宋体" w:cs="宋体"/>
          <w:sz w:val="24"/>
        </w:rPr>
        <w:t xml:space="preserve"> </w:t>
      </w:r>
      <w:r>
        <w:rPr>
          <w:rFonts w:hint="eastAsia" w:ascii="宋体" w:hAnsi="宋体" w:cs="宋体"/>
          <w:sz w:val="24"/>
          <w:lang w:eastAsia="zh-CN"/>
        </w:rPr>
        <w:t>竞价</w:t>
      </w:r>
      <w:r>
        <w:rPr>
          <w:rFonts w:hint="eastAsia" w:ascii="宋体" w:hAnsi="宋体" w:cs="宋体"/>
          <w:sz w:val="24"/>
        </w:rPr>
        <w:t>人：</w:t>
      </w:r>
    </w:p>
    <w:p>
      <w:pPr>
        <w:spacing w:line="360" w:lineRule="auto"/>
        <w:jc w:val="right"/>
        <w:rPr>
          <w:rFonts w:hint="eastAsia" w:cs="宋体" w:asciiTheme="majorEastAsia" w:hAnsiTheme="majorEastAsia" w:eastAsiaTheme="majorEastAsia"/>
          <w:b w:val="0"/>
          <w:bCs/>
          <w:sz w:val="24"/>
          <w:szCs w:val="24"/>
        </w:rPr>
      </w:pPr>
      <w:r>
        <w:rPr>
          <w:rFonts w:hint="eastAsia" w:ascii="宋体" w:hAnsi="宋体" w:cs="宋体"/>
          <w:sz w:val="24"/>
        </w:rPr>
        <w:t>202</w:t>
      </w:r>
      <w:r>
        <w:rPr>
          <w:rFonts w:hint="eastAsia" w:ascii="宋体" w:hAnsi="宋体" w:cs="宋体"/>
          <w:sz w:val="24"/>
          <w:lang w:val="en-US" w:eastAsia="zh-CN"/>
        </w:rPr>
        <w:t>2</w:t>
      </w:r>
      <w:r>
        <w:rPr>
          <w:rFonts w:hint="eastAsia" w:ascii="宋体" w:hAnsi="宋体" w:cs="宋体"/>
          <w:sz w:val="24"/>
        </w:rPr>
        <w:t xml:space="preserve"> 年   月    日 </w:t>
      </w:r>
    </w:p>
    <w:p>
      <w:pPr>
        <w:spacing w:line="360" w:lineRule="auto"/>
        <w:jc w:val="both"/>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rPr>
          <w:rFonts w:hint="eastAsia" w:cs="宋体" w:asciiTheme="majorEastAsia" w:hAnsiTheme="majorEastAsia" w:eastAsiaTheme="majorEastAsia"/>
          <w:b w:val="0"/>
          <w:bCs/>
          <w:sz w:val="24"/>
          <w:szCs w:val="24"/>
        </w:rPr>
      </w:pPr>
    </w:p>
    <w:p>
      <w:pPr>
        <w:pStyle w:val="2"/>
        <w:ind w:left="0" w:leftChars="0" w:firstLine="0" w:firstLineChars="0"/>
        <w:rPr>
          <w:rFonts w:hint="eastAsia" w:cs="宋体" w:asciiTheme="majorEastAsia" w:hAnsiTheme="majorEastAsia" w:eastAsiaTheme="majorEastAsia"/>
          <w:b w:val="0"/>
          <w:bCs/>
          <w:sz w:val="24"/>
          <w:szCs w:val="24"/>
        </w:rPr>
      </w:pPr>
    </w:p>
    <w:p>
      <w:pPr>
        <w:spacing w:line="360" w:lineRule="auto"/>
        <w:jc w:val="center"/>
        <w:rPr>
          <w:sz w:val="24"/>
          <w:szCs w:val="24"/>
        </w:rPr>
      </w:pPr>
      <w:r>
        <w:rPr>
          <w:rFonts w:hint="eastAsia" w:cs="宋体" w:asciiTheme="majorEastAsia" w:hAnsiTheme="majorEastAsia" w:eastAsiaTheme="majorEastAsia"/>
          <w:b w:val="0"/>
          <w:bCs/>
          <w:sz w:val="24"/>
          <w:szCs w:val="24"/>
        </w:rPr>
        <w:t>附件</w:t>
      </w:r>
      <w:r>
        <w:rPr>
          <w:rFonts w:hint="eastAsia" w:cs="宋体" w:asciiTheme="majorEastAsia" w:hAnsiTheme="majorEastAsia" w:eastAsiaTheme="majorEastAsia"/>
          <w:b w:val="0"/>
          <w:bCs/>
          <w:sz w:val="24"/>
          <w:szCs w:val="24"/>
          <w:lang w:eastAsia="zh-CN"/>
        </w:rPr>
        <w:t>五：</w:t>
      </w:r>
      <w:r>
        <w:rPr>
          <w:rFonts w:hint="eastAsia"/>
          <w:b w:val="0"/>
          <w:color w:val="000000"/>
          <w:sz w:val="24"/>
          <w:szCs w:val="24"/>
        </w:rPr>
        <w:t>合同模板</w:t>
      </w:r>
    </w:p>
    <w:p>
      <w:pPr>
        <w:spacing w:line="360" w:lineRule="auto"/>
        <w:rPr>
          <w:rFonts w:hint="eastAsia" w:ascii="宋体" w:hAnsi="宋体"/>
          <w:b/>
          <w:bCs/>
          <w:sz w:val="30"/>
          <w:szCs w:val="30"/>
        </w:rPr>
      </w:pPr>
      <w:r>
        <w:rPr>
          <w:rFonts w:hint="eastAsia" w:ascii="宋体" w:hAnsi="宋体"/>
          <w:b/>
          <w:sz w:val="32"/>
          <w:szCs w:val="32"/>
        </w:rPr>
        <w:t>（ＧＦ－2012－0202）</w:t>
      </w:r>
    </w:p>
    <w:p>
      <w:pPr>
        <w:spacing w:line="360" w:lineRule="auto"/>
        <w:jc w:val="center"/>
        <w:rPr>
          <w:rFonts w:hint="eastAsia" w:ascii="宋体" w:hAnsi="宋体"/>
          <w:b/>
          <w:bCs/>
          <w:sz w:val="52"/>
          <w:szCs w:val="52"/>
        </w:rPr>
      </w:pPr>
    </w:p>
    <w:p>
      <w:pPr>
        <w:spacing w:line="360" w:lineRule="auto"/>
        <w:jc w:val="center"/>
        <w:rPr>
          <w:rFonts w:hint="eastAsia" w:ascii="宋体" w:hAnsi="宋体"/>
          <w:b/>
          <w:bCs/>
          <w:sz w:val="48"/>
          <w:szCs w:val="48"/>
        </w:rPr>
      </w:pPr>
    </w:p>
    <w:p>
      <w:pPr>
        <w:spacing w:line="360" w:lineRule="auto"/>
        <w:jc w:val="center"/>
        <w:rPr>
          <w:rFonts w:hint="eastAsia" w:ascii="宋体" w:hAnsi="宋体"/>
          <w:b/>
          <w:bCs/>
          <w:sz w:val="48"/>
          <w:szCs w:val="48"/>
        </w:rPr>
      </w:pPr>
    </w:p>
    <w:p>
      <w:pPr>
        <w:spacing w:line="360" w:lineRule="auto"/>
        <w:jc w:val="center"/>
        <w:rPr>
          <w:rFonts w:hint="eastAsia" w:ascii="宋体" w:hAnsi="宋体"/>
          <w:b/>
          <w:bCs/>
          <w:sz w:val="52"/>
          <w:szCs w:val="52"/>
        </w:rPr>
      </w:pPr>
      <w:r>
        <w:rPr>
          <w:rFonts w:hint="eastAsia" w:ascii="宋体" w:hAnsi="宋体"/>
          <w:b/>
          <w:bCs/>
          <w:sz w:val="52"/>
          <w:szCs w:val="52"/>
        </w:rPr>
        <w:t>建设工程监理合同</w:t>
      </w:r>
    </w:p>
    <w:p>
      <w:pPr>
        <w:spacing w:line="360" w:lineRule="auto"/>
        <w:jc w:val="center"/>
        <w:rPr>
          <w:rFonts w:hint="eastAsia" w:ascii="宋体" w:hAnsi="宋体"/>
          <w:b/>
          <w:bCs/>
          <w:sz w:val="52"/>
          <w:szCs w:val="52"/>
        </w:rPr>
      </w:pPr>
      <w:r>
        <w:rPr>
          <w:rFonts w:hint="eastAsia" w:ascii="宋体" w:hAnsi="宋体"/>
          <w:b/>
          <w:bCs/>
          <w:sz w:val="52"/>
          <w:szCs w:val="52"/>
        </w:rPr>
        <w:t xml:space="preserve"> </w:t>
      </w:r>
    </w:p>
    <w:p>
      <w:pPr>
        <w:spacing w:line="360" w:lineRule="auto"/>
        <w:jc w:val="center"/>
        <w:rPr>
          <w:rFonts w:hint="eastAsia" w:ascii="宋体" w:hAnsi="宋体"/>
          <w:bCs/>
          <w:sz w:val="48"/>
          <w:szCs w:val="48"/>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jc w:val="center"/>
        <w:rPr>
          <w:rFonts w:hint="eastAsia" w:ascii="宋体" w:hAnsi="宋体"/>
          <w:b/>
          <w:bCs/>
          <w:sz w:val="24"/>
        </w:rPr>
      </w:pPr>
    </w:p>
    <w:p>
      <w:pPr>
        <w:spacing w:line="360" w:lineRule="auto"/>
        <w:rPr>
          <w:rFonts w:hint="eastAsia" w:ascii="宋体" w:hAnsi="宋体"/>
          <w:b/>
          <w:bCs/>
          <w:sz w:val="24"/>
        </w:rPr>
      </w:pPr>
    </w:p>
    <w:p>
      <w:pPr>
        <w:spacing w:line="360" w:lineRule="auto"/>
        <w:rPr>
          <w:rFonts w:hint="eastAsia" w:ascii="宋体" w:hAnsi="宋体"/>
          <w:b/>
          <w:bCs/>
          <w:sz w:val="24"/>
        </w:rPr>
      </w:pPr>
    </w:p>
    <w:p>
      <w:pPr>
        <w:spacing w:line="360" w:lineRule="auto"/>
        <w:rPr>
          <w:rFonts w:hint="eastAsia" w:ascii="宋体" w:hAnsi="宋体"/>
          <w:b/>
          <w:bCs/>
          <w:sz w:val="24"/>
        </w:rPr>
      </w:pPr>
    </w:p>
    <w:p>
      <w:pPr>
        <w:spacing w:line="360" w:lineRule="auto"/>
        <w:rPr>
          <w:rFonts w:hint="eastAsia" w:ascii="宋体" w:hAnsi="宋体"/>
          <w:b/>
        </w:rPr>
      </w:pPr>
      <w:r>
        <w:rPr>
          <w:rFonts w:hint="eastAsia" w:ascii="宋体" w:hAnsi="宋体"/>
          <w:b/>
          <w:bCs/>
          <w:sz w:val="32"/>
          <w:szCs w:val="32"/>
        </w:rPr>
        <w:t xml:space="preserve">              住房和城乡建设部</w:t>
      </w:r>
    </w:p>
    <w:p>
      <w:pPr>
        <w:spacing w:line="360" w:lineRule="auto"/>
        <w:jc w:val="center"/>
        <w:rPr>
          <w:rFonts w:hint="eastAsia" w:ascii="宋体" w:hAnsi="宋体"/>
          <w:b/>
          <w:sz w:val="32"/>
          <w:szCs w:val="32"/>
        </w:rPr>
      </w:pPr>
      <w:r>
        <w:rPr>
          <w:rFonts w:hint="eastAsia" w:ascii="宋体" w:hAnsi="宋体"/>
          <w:b/>
        </w:rPr>
        <w:t xml:space="preserve">                              </w:t>
      </w:r>
      <w:r>
        <w:rPr>
          <w:rFonts w:hint="eastAsia" w:ascii="宋体" w:hAnsi="宋体"/>
          <w:b/>
          <w:sz w:val="32"/>
          <w:szCs w:val="32"/>
        </w:rPr>
        <w:t>制定</w:t>
      </w:r>
    </w:p>
    <w:p>
      <w:pPr>
        <w:spacing w:line="360" w:lineRule="auto"/>
        <w:ind w:firstLine="2088" w:firstLineChars="650"/>
        <w:rPr>
          <w:rFonts w:hint="eastAsia" w:ascii="宋体" w:hAnsi="宋体"/>
          <w:b/>
        </w:rPr>
      </w:pPr>
      <w:r>
        <w:rPr>
          <w:rFonts w:hint="eastAsia" w:ascii="宋体" w:hAnsi="宋体"/>
          <w:b/>
          <w:bCs/>
          <w:sz w:val="32"/>
          <w:szCs w:val="32"/>
        </w:rPr>
        <w:t>国家工商行政管理总局</w:t>
      </w:r>
    </w:p>
    <w:p>
      <w:pPr>
        <w:widowControl/>
        <w:spacing w:line="480" w:lineRule="auto"/>
        <w:jc w:val="center"/>
        <w:rPr>
          <w:rFonts w:hint="eastAsia" w:ascii="宋体" w:hAnsi="宋体" w:eastAsia="宋体" w:cs="宋体"/>
          <w:b/>
          <w:color w:val="000000"/>
          <w:kern w:val="0"/>
          <w:sz w:val="32"/>
          <w:szCs w:val="32"/>
        </w:rPr>
        <w:sectPr>
          <w:pgSz w:w="11906" w:h="16838"/>
          <w:pgMar w:top="1020" w:right="1263" w:bottom="748" w:left="1183" w:header="851" w:footer="992" w:gutter="0"/>
          <w:cols w:space="0" w:num="1"/>
          <w:rtlGutter w:val="0"/>
          <w:docGrid w:type="lines" w:linePitch="312" w:charSpace="0"/>
        </w:sectPr>
      </w:pPr>
    </w:p>
    <w:p>
      <w:pPr>
        <w:widowControl/>
        <w:spacing w:line="480" w:lineRule="auto"/>
        <w:jc w:val="center"/>
        <w:rPr>
          <w:rFonts w:hint="eastAsia" w:ascii="宋体" w:hAnsi="宋体" w:eastAsia="宋体" w:cs="宋体"/>
          <w:b/>
          <w:color w:val="000000"/>
          <w:kern w:val="0"/>
          <w:sz w:val="32"/>
          <w:szCs w:val="32"/>
        </w:rPr>
      </w:pPr>
      <w:r>
        <w:rPr>
          <w:rFonts w:hint="eastAsia" w:ascii="宋体" w:hAnsi="宋体" w:eastAsia="宋体" w:cs="宋体"/>
          <w:b/>
          <w:color w:val="000000"/>
          <w:kern w:val="0"/>
          <w:sz w:val="32"/>
          <w:szCs w:val="32"/>
          <w:lang w:eastAsia="zh-CN"/>
        </w:rPr>
        <w:t>合肥周谷堆大兴农产品国际物流园有限责任公司</w:t>
      </w:r>
      <w:r>
        <w:rPr>
          <w:rFonts w:hint="eastAsia" w:ascii="宋体" w:hAnsi="宋体" w:eastAsia="宋体" w:cs="宋体"/>
          <w:b/>
          <w:color w:val="000000"/>
          <w:kern w:val="0"/>
          <w:sz w:val="32"/>
          <w:szCs w:val="32"/>
        </w:rPr>
        <w:t xml:space="preserve">               </w:t>
      </w:r>
    </w:p>
    <w:p>
      <w:pPr>
        <w:widowControl/>
        <w:spacing w:line="480" w:lineRule="auto"/>
        <w:jc w:val="center"/>
        <w:rPr>
          <w:rFonts w:hint="eastAsia" w:ascii="宋体" w:hAnsi="宋体" w:eastAsia="宋体" w:cs="宋体"/>
          <w:b/>
          <w:color w:val="000000"/>
          <w:kern w:val="0"/>
          <w:sz w:val="52"/>
          <w:szCs w:val="52"/>
          <w:lang w:val="en-US" w:eastAsia="zh-CN"/>
        </w:rPr>
      </w:pPr>
      <w:r>
        <w:rPr>
          <w:rFonts w:hint="eastAsia" w:ascii="宋体" w:hAnsi="宋体" w:eastAsia="宋体" w:cs="宋体"/>
          <w:b/>
          <w:color w:val="000000"/>
          <w:kern w:val="0"/>
          <w:sz w:val="32"/>
          <w:szCs w:val="32"/>
          <w:lang w:eastAsia="zh-CN"/>
        </w:rPr>
        <w:t>百大周谷堆大兴农产品国际物流园蔬菜交易中心膜结构美化、消音停车棚工程</w:t>
      </w:r>
      <w:r>
        <w:rPr>
          <w:rFonts w:hint="eastAsia" w:ascii="宋体" w:hAnsi="宋体" w:eastAsia="宋体" w:cs="宋体"/>
          <w:b/>
          <w:color w:val="000000"/>
          <w:kern w:val="0"/>
          <w:sz w:val="32"/>
          <w:szCs w:val="32"/>
        </w:rPr>
        <w:t>监理</w:t>
      </w:r>
      <w:r>
        <w:rPr>
          <w:rFonts w:hint="eastAsia" w:ascii="宋体" w:hAnsi="宋体" w:cs="宋体"/>
          <w:b/>
          <w:color w:val="000000"/>
          <w:kern w:val="0"/>
          <w:sz w:val="32"/>
          <w:szCs w:val="32"/>
          <w:lang w:eastAsia="zh-CN"/>
        </w:rPr>
        <w:t>合同</w:t>
      </w:r>
    </w:p>
    <w:p>
      <w:pPr>
        <w:spacing w:line="500" w:lineRule="exact"/>
        <w:jc w:val="both"/>
        <w:rPr>
          <w:rFonts w:hint="eastAsia"/>
          <w:b/>
          <w:bCs/>
          <w:color w:val="000000"/>
          <w:sz w:val="30"/>
          <w:szCs w:val="30"/>
        </w:rPr>
      </w:pPr>
    </w:p>
    <w:p>
      <w:pPr>
        <w:spacing w:line="500" w:lineRule="exact"/>
        <w:jc w:val="center"/>
        <w:rPr>
          <w:rFonts w:hint="eastAsia"/>
          <w:b/>
          <w:bCs/>
          <w:color w:val="000000"/>
          <w:sz w:val="30"/>
          <w:szCs w:val="30"/>
        </w:rPr>
      </w:pPr>
      <w:r>
        <w:rPr>
          <w:rFonts w:hint="eastAsia"/>
          <w:b/>
          <w:bCs/>
          <w:color w:val="000000"/>
          <w:sz w:val="30"/>
          <w:szCs w:val="30"/>
        </w:rPr>
        <w:t>第一部分 建设工程委托监理合同</w:t>
      </w:r>
    </w:p>
    <w:p>
      <w:pPr>
        <w:spacing w:line="500" w:lineRule="exact"/>
        <w:ind w:firstLine="480" w:firstLineChars="200"/>
        <w:rPr>
          <w:rFonts w:hint="eastAsia"/>
          <w:color w:val="000000"/>
          <w:sz w:val="24"/>
        </w:rPr>
      </w:pPr>
    </w:p>
    <w:p>
      <w:pPr>
        <w:spacing w:line="500" w:lineRule="exact"/>
        <w:ind w:firstLine="480" w:firstLineChars="200"/>
        <w:rPr>
          <w:rFonts w:ascii="宋体" w:hAnsi="宋体"/>
          <w:sz w:val="24"/>
        </w:rPr>
      </w:pPr>
      <w:r>
        <w:rPr>
          <w:rFonts w:hint="eastAsia" w:ascii="宋体" w:hAnsi="宋体"/>
          <w:sz w:val="24"/>
        </w:rPr>
        <w:t>委托人</w:t>
      </w:r>
      <w:r>
        <w:rPr>
          <w:rFonts w:hint="eastAsia" w:ascii="宋体" w:hAnsi="宋体"/>
          <w:sz w:val="24"/>
          <w:u w:val="single"/>
        </w:rPr>
        <w:t xml:space="preserve"> </w:t>
      </w:r>
      <w:r>
        <w:rPr>
          <w:rFonts w:hint="eastAsia" w:ascii="宋体" w:hAnsi="宋体"/>
          <w:sz w:val="24"/>
          <w:u w:val="single"/>
          <w:lang w:eastAsia="zh-CN"/>
        </w:rPr>
        <w:t xml:space="preserve">合肥周谷堆大兴农产品国际物流园有限责任公司 </w:t>
      </w:r>
      <w:r>
        <w:rPr>
          <w:rFonts w:hint="eastAsia" w:ascii="宋体" w:hAnsi="宋体"/>
          <w:sz w:val="24"/>
          <w:u w:val="none"/>
          <w:lang w:eastAsia="zh-CN"/>
        </w:rPr>
        <w:t xml:space="preserve"> 与监</w:t>
      </w:r>
      <w:r>
        <w:rPr>
          <w:rFonts w:hint="eastAsia" w:ascii="宋体" w:hAnsi="宋体"/>
          <w:sz w:val="24"/>
        </w:rPr>
        <w:t>理人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经双方协商一致，签订本合同。</w:t>
      </w:r>
    </w:p>
    <w:p>
      <w:pPr>
        <w:spacing w:line="500" w:lineRule="exact"/>
        <w:rPr>
          <w:rFonts w:ascii="宋体" w:hAnsi="宋体"/>
          <w:sz w:val="24"/>
        </w:rPr>
      </w:pPr>
      <w:r>
        <w:rPr>
          <w:rFonts w:hint="eastAsia" w:ascii="宋体" w:hAnsi="宋体"/>
          <w:sz w:val="24"/>
        </w:rPr>
        <w:t xml:space="preserve">   一、委托人委托监理人监理的工程（以下筒称“本工程”）概况如下：</w:t>
      </w:r>
    </w:p>
    <w:p>
      <w:pPr>
        <w:spacing w:line="500" w:lineRule="exact"/>
        <w:ind w:firstLine="480" w:firstLineChars="200"/>
        <w:rPr>
          <w:rFonts w:hint="eastAsia" w:ascii="宋体" w:hAnsi="宋体"/>
          <w:sz w:val="24"/>
        </w:rPr>
      </w:pPr>
      <w:r>
        <w:rPr>
          <w:rFonts w:hint="eastAsia" w:ascii="宋体" w:hAnsi="宋体"/>
          <w:sz w:val="24"/>
        </w:rPr>
        <w:t>工程名称：</w:t>
      </w:r>
      <w:r>
        <w:rPr>
          <w:rFonts w:hint="eastAsia" w:ascii="宋体" w:hAnsi="宋体"/>
          <w:sz w:val="24"/>
          <w:lang w:eastAsia="zh-CN"/>
        </w:rPr>
        <w:t>百大周谷堆大兴农产品国际物流园蔬菜交易中心膜结构美化、消音停车棚工程</w:t>
      </w:r>
    </w:p>
    <w:p>
      <w:pPr>
        <w:spacing w:line="500" w:lineRule="exact"/>
        <w:rPr>
          <w:rFonts w:ascii="宋体" w:hAnsi="宋体"/>
          <w:sz w:val="24"/>
        </w:rPr>
      </w:pPr>
      <w:r>
        <w:rPr>
          <w:rFonts w:hint="eastAsia" w:ascii="宋体" w:hAnsi="宋体"/>
          <w:sz w:val="24"/>
        </w:rPr>
        <w:t xml:space="preserve">    工程地点：合肥市瑶海区大兴镇</w:t>
      </w:r>
    </w:p>
    <w:p>
      <w:pPr>
        <w:pStyle w:val="9"/>
        <w:spacing w:line="500" w:lineRule="exact"/>
        <w:ind w:firstLine="480" w:firstLineChars="200"/>
        <w:rPr>
          <w:rFonts w:hAnsi="宋体"/>
          <w:sz w:val="24"/>
        </w:rPr>
      </w:pPr>
      <w:r>
        <w:rPr>
          <w:rFonts w:hint="eastAsia" w:hAnsi="宋体"/>
          <w:sz w:val="24"/>
        </w:rPr>
        <w:t>工程规模：</w:t>
      </w:r>
      <w:r>
        <w:rPr>
          <w:rFonts w:hint="eastAsia" w:hAnsi="宋体"/>
          <w:sz w:val="24"/>
          <w:lang w:eastAsia="zh-CN"/>
        </w:rPr>
        <w:t>项目</w:t>
      </w:r>
      <w:r>
        <w:rPr>
          <w:rFonts w:hint="eastAsia" w:ascii="宋体" w:hAnsi="宋体" w:eastAsiaTheme="minorEastAsia" w:cstheme="minorBidi"/>
          <w:kern w:val="2"/>
          <w:sz w:val="24"/>
          <w:szCs w:val="24"/>
          <w:lang w:val="en-US" w:eastAsia="zh-CN" w:bidi="ar-SA"/>
        </w:rPr>
        <w:t>占地面积2020㎡，为两处膜结构停车棚，地上1层。蔬菜区一期东围墙停车棚，规格：9m×8m；蔬菜区二期北围墙停车棚，规格：9m×8m；含地面改造及排水施工。</w:t>
      </w:r>
    </w:p>
    <w:p>
      <w:pPr>
        <w:spacing w:line="500" w:lineRule="exact"/>
        <w:ind w:firstLine="480" w:firstLineChars="200"/>
        <w:rPr>
          <w:rFonts w:ascii="宋体" w:hAnsi="宋体"/>
          <w:sz w:val="24"/>
        </w:rPr>
      </w:pPr>
      <w:r>
        <w:rPr>
          <w:rFonts w:hint="eastAsia" w:ascii="宋体" w:hAnsi="宋体" w:cs="宋体"/>
          <w:kern w:val="0"/>
          <w:sz w:val="24"/>
        </w:rPr>
        <w:t>本工程范围包括但不限于上述内容，具体以业主提供的施工图纸、工程变更、清单等相关文件及业主指令为准。</w:t>
      </w:r>
    </w:p>
    <w:p>
      <w:pPr>
        <w:spacing w:line="500" w:lineRule="exact"/>
        <w:rPr>
          <w:rFonts w:ascii="宋体" w:hAnsi="宋体"/>
          <w:sz w:val="24"/>
        </w:rPr>
      </w:pPr>
      <w:r>
        <w:rPr>
          <w:rFonts w:hint="eastAsia" w:ascii="宋体" w:hAnsi="宋体"/>
          <w:sz w:val="24"/>
        </w:rPr>
        <w:t xml:space="preserve">    本工程监理范围为对</w:t>
      </w:r>
      <w:r>
        <w:rPr>
          <w:rFonts w:hint="eastAsia" w:ascii="宋体" w:hAnsi="宋体" w:cs="宋体"/>
          <w:kern w:val="0"/>
          <w:sz w:val="24"/>
        </w:rPr>
        <w:t>本</w:t>
      </w:r>
      <w:r>
        <w:rPr>
          <w:rFonts w:hint="eastAsia" w:ascii="宋体" w:hAnsi="宋体" w:cs="Arial"/>
          <w:sz w:val="24"/>
        </w:rPr>
        <w:t>工程</w:t>
      </w:r>
      <w:r>
        <w:rPr>
          <w:rFonts w:hint="eastAsia" w:ascii="宋体" w:hAnsi="宋体" w:cs="Courier New"/>
          <w:sz w:val="24"/>
        </w:rPr>
        <w:t>内容施工全过程的监理工作。包括但不限于</w:t>
      </w:r>
      <w:r>
        <w:rPr>
          <w:rFonts w:hint="eastAsia" w:ascii="宋体" w:hAnsi="宋体" w:cs="宋体"/>
          <w:kern w:val="0"/>
          <w:sz w:val="24"/>
        </w:rPr>
        <w:t>对工程施工的质量、进度、造价、信息、安全、文明及用工实名制管理工作进行监理；对建设合同的履行进行监督（以委托人的授权为准）；</w:t>
      </w:r>
      <w:r>
        <w:rPr>
          <w:rFonts w:hint="eastAsia" w:ascii="宋体" w:hAnsi="宋体"/>
          <w:spacing w:val="-6"/>
          <w:sz w:val="24"/>
        </w:rPr>
        <w:t>完成设计变更协调、设计变更合理性审核、设计变更费用审核、经济签证的审核；完成各类工程款项（含农民工工资发放清单）支付申请的审核；</w:t>
      </w:r>
      <w:r>
        <w:rPr>
          <w:rFonts w:hint="eastAsia" w:ascii="宋体" w:hAnsi="宋体" w:cs="宋体"/>
          <w:kern w:val="0"/>
          <w:sz w:val="24"/>
        </w:rPr>
        <w:t>组织工程验收，负责对施工单位提交的工程</w:t>
      </w:r>
      <w:r>
        <w:rPr>
          <w:rFonts w:hint="eastAsia" w:ascii="宋体" w:hAnsi="宋体" w:cs="Courier New"/>
          <w:sz w:val="24"/>
        </w:rPr>
        <w:t>竣工资料及结算资料进行审核，协助委托人办理工程竣工备案，以及在本工程缺陷责任期内对维修施工进行监理及验收工作。</w:t>
      </w:r>
      <w:r>
        <w:rPr>
          <w:rFonts w:hint="eastAsia" w:ascii="宋体" w:hAnsi="宋体"/>
          <w:sz w:val="24"/>
        </w:rPr>
        <w:t>在项目实施中如有增减项，</w:t>
      </w:r>
      <w:r>
        <w:rPr>
          <w:rFonts w:hint="eastAsia" w:ascii="宋体" w:hAnsi="宋体"/>
          <w:sz w:val="24"/>
          <w:lang w:eastAsia="zh-CN"/>
        </w:rPr>
        <w:t>监理</w:t>
      </w:r>
      <w:r>
        <w:rPr>
          <w:rFonts w:hint="eastAsia" w:ascii="宋体" w:hAnsi="宋体"/>
          <w:sz w:val="24"/>
        </w:rPr>
        <w:t>人的服务内容则相应予以增加或减少，并作为本次</w:t>
      </w:r>
      <w:r>
        <w:rPr>
          <w:rFonts w:hint="eastAsia" w:ascii="宋体" w:hAnsi="宋体"/>
          <w:sz w:val="24"/>
          <w:lang w:eastAsia="zh-CN"/>
        </w:rPr>
        <w:t>项目</w:t>
      </w:r>
      <w:r>
        <w:rPr>
          <w:rFonts w:hint="eastAsia" w:ascii="宋体" w:hAnsi="宋体"/>
          <w:sz w:val="24"/>
        </w:rPr>
        <w:t>的组成部分，监理中标费率不予改变。</w:t>
      </w:r>
    </w:p>
    <w:p>
      <w:pPr>
        <w:spacing w:line="500" w:lineRule="exact"/>
        <w:rPr>
          <w:rFonts w:ascii="宋体" w:hAnsi="宋体"/>
          <w:sz w:val="24"/>
        </w:rPr>
      </w:pPr>
      <w:r>
        <w:rPr>
          <w:rFonts w:hint="eastAsia" w:ascii="宋体" w:hAnsi="宋体"/>
          <w:sz w:val="24"/>
        </w:rPr>
        <w:t>　　二、本合同中的有关词语含义与本合同第二部分《标准条件》中赋予它们的定义相同。</w:t>
      </w:r>
    </w:p>
    <w:p>
      <w:pPr>
        <w:spacing w:line="500" w:lineRule="exact"/>
        <w:rPr>
          <w:rFonts w:ascii="宋体" w:hAnsi="宋体"/>
          <w:sz w:val="24"/>
        </w:rPr>
      </w:pPr>
      <w:r>
        <w:rPr>
          <w:rFonts w:hint="eastAsia" w:ascii="宋体" w:hAnsi="宋体"/>
          <w:sz w:val="24"/>
        </w:rPr>
        <w:t>　　三、下列文件均为本合同的组成部分：</w:t>
      </w:r>
    </w:p>
    <w:p>
      <w:pPr>
        <w:spacing w:line="500" w:lineRule="exact"/>
        <w:rPr>
          <w:rFonts w:ascii="宋体" w:hAnsi="宋体"/>
          <w:sz w:val="24"/>
        </w:rPr>
      </w:pPr>
      <w:r>
        <w:rPr>
          <w:rFonts w:hint="eastAsia" w:ascii="宋体" w:hAnsi="宋体"/>
          <w:sz w:val="24"/>
        </w:rPr>
        <w:t>　　①</w:t>
      </w:r>
      <w:r>
        <w:rPr>
          <w:rFonts w:hint="eastAsia" w:ascii="宋体" w:hAnsi="宋体"/>
          <w:sz w:val="24"/>
          <w:lang w:eastAsia="zh-CN"/>
        </w:rPr>
        <w:t>市场竞价</w:t>
      </w:r>
      <w:r>
        <w:rPr>
          <w:rFonts w:hint="eastAsia" w:ascii="宋体" w:hAnsi="宋体"/>
          <w:sz w:val="24"/>
        </w:rPr>
        <w:t>文件、监理</w:t>
      </w:r>
      <w:r>
        <w:rPr>
          <w:rFonts w:hint="eastAsia" w:ascii="宋体" w:hAnsi="宋体"/>
          <w:sz w:val="24"/>
          <w:lang w:eastAsia="zh-CN"/>
        </w:rPr>
        <w:t>报价文件</w:t>
      </w:r>
      <w:r>
        <w:rPr>
          <w:rFonts w:hint="eastAsia" w:ascii="宋体" w:hAnsi="宋体"/>
          <w:sz w:val="24"/>
        </w:rPr>
        <w:t>；</w:t>
      </w:r>
    </w:p>
    <w:p>
      <w:pPr>
        <w:spacing w:line="500" w:lineRule="exact"/>
        <w:rPr>
          <w:rFonts w:ascii="宋体" w:hAnsi="宋体"/>
          <w:sz w:val="24"/>
        </w:rPr>
      </w:pPr>
      <w:r>
        <w:rPr>
          <w:rFonts w:hint="eastAsia" w:ascii="宋体" w:hAnsi="宋体"/>
          <w:sz w:val="24"/>
        </w:rPr>
        <w:t>　　②本合同标准条件；</w:t>
      </w:r>
    </w:p>
    <w:p>
      <w:pPr>
        <w:spacing w:line="500" w:lineRule="exact"/>
        <w:rPr>
          <w:rFonts w:ascii="宋体" w:hAnsi="宋体"/>
          <w:sz w:val="24"/>
        </w:rPr>
      </w:pPr>
      <w:r>
        <w:rPr>
          <w:rFonts w:hint="eastAsia" w:ascii="宋体" w:hAnsi="宋体"/>
          <w:sz w:val="24"/>
        </w:rPr>
        <w:t>　　③本合同专用条件；</w:t>
      </w:r>
    </w:p>
    <w:p>
      <w:pPr>
        <w:spacing w:line="500" w:lineRule="exact"/>
        <w:rPr>
          <w:rFonts w:ascii="宋体" w:hAnsi="宋体"/>
          <w:sz w:val="24"/>
        </w:rPr>
      </w:pPr>
      <w:r>
        <w:rPr>
          <w:rFonts w:hint="eastAsia" w:ascii="宋体" w:hAnsi="宋体"/>
          <w:sz w:val="24"/>
        </w:rPr>
        <w:t>　　④在实施过程中双方共同签署的补充与修正文件。</w:t>
      </w:r>
    </w:p>
    <w:p>
      <w:pPr>
        <w:spacing w:line="500" w:lineRule="exact"/>
        <w:rPr>
          <w:rFonts w:ascii="宋体" w:hAnsi="宋体"/>
          <w:sz w:val="24"/>
        </w:rPr>
      </w:pPr>
      <w:r>
        <w:rPr>
          <w:rFonts w:hint="eastAsia" w:ascii="宋体" w:hAnsi="宋体"/>
          <w:sz w:val="24"/>
        </w:rPr>
        <w:t>　　四、监理人向委托人承诺，按照本合同的规定，承担本合同专用条件中议定范围内的监理业务。</w:t>
      </w:r>
    </w:p>
    <w:p>
      <w:pPr>
        <w:spacing w:line="500" w:lineRule="exact"/>
        <w:rPr>
          <w:rFonts w:ascii="宋体" w:hAnsi="宋体"/>
          <w:sz w:val="24"/>
        </w:rPr>
      </w:pPr>
      <w:r>
        <w:rPr>
          <w:rFonts w:hint="eastAsia" w:ascii="宋体" w:hAnsi="宋体"/>
          <w:sz w:val="24"/>
        </w:rPr>
        <w:t>　　五、委托人向监理人承诺按照本合同注明的期限、方式、币种，向监理人支付报酬。</w:t>
      </w:r>
    </w:p>
    <w:p>
      <w:pPr>
        <w:spacing w:line="500" w:lineRule="exact"/>
        <w:rPr>
          <w:rFonts w:ascii="宋体" w:hAnsi="宋体"/>
          <w:sz w:val="24"/>
        </w:rPr>
      </w:pPr>
      <w:r>
        <w:rPr>
          <w:rFonts w:hint="eastAsia" w:ascii="宋体" w:hAnsi="宋体"/>
          <w:sz w:val="24"/>
        </w:rPr>
        <w:t>　　本合同从项目开工至本工程缺陷责任期满。</w:t>
      </w:r>
    </w:p>
    <w:p>
      <w:pPr>
        <w:spacing w:line="500" w:lineRule="exact"/>
        <w:ind w:firstLine="570"/>
        <w:rPr>
          <w:rFonts w:ascii="宋体" w:hAnsi="宋体"/>
          <w:sz w:val="24"/>
        </w:rPr>
      </w:pPr>
      <w:r>
        <w:rPr>
          <w:rFonts w:hint="eastAsia" w:ascii="宋体" w:hAnsi="宋体"/>
          <w:sz w:val="24"/>
        </w:rPr>
        <w:t>本合同</w:t>
      </w:r>
      <w:r>
        <w:rPr>
          <w:rFonts w:hint="eastAsia" w:ascii="宋体" w:hAnsi="宋体" w:cs="Arial Unicode MS"/>
          <w:sz w:val="24"/>
        </w:rPr>
        <w:t>一式</w:t>
      </w:r>
      <w:r>
        <w:rPr>
          <w:rFonts w:hint="eastAsia" w:ascii="宋体" w:hAnsi="宋体" w:cs="Arial Unicode MS"/>
          <w:sz w:val="24"/>
          <w:u w:val="single"/>
        </w:rPr>
        <w:t xml:space="preserve"> 六  </w:t>
      </w:r>
      <w:r>
        <w:rPr>
          <w:rFonts w:hint="eastAsia" w:ascii="宋体" w:hAnsi="宋体" w:cs="Arial Unicode MS"/>
          <w:sz w:val="24"/>
        </w:rPr>
        <w:t>份，甲方执</w:t>
      </w:r>
      <w:r>
        <w:rPr>
          <w:rFonts w:hint="eastAsia" w:ascii="宋体" w:hAnsi="宋体" w:cs="Arial Unicode MS"/>
          <w:sz w:val="24"/>
          <w:u w:val="single"/>
        </w:rPr>
        <w:t xml:space="preserve"> 叁 </w:t>
      </w:r>
      <w:r>
        <w:rPr>
          <w:rFonts w:hint="eastAsia" w:ascii="宋体" w:hAnsi="宋体" w:cs="Arial Unicode MS"/>
          <w:sz w:val="24"/>
        </w:rPr>
        <w:t>份，乙方执</w:t>
      </w:r>
      <w:r>
        <w:rPr>
          <w:rFonts w:hint="eastAsia" w:ascii="宋体" w:hAnsi="宋体" w:cs="Arial Unicode MS"/>
          <w:sz w:val="24"/>
          <w:u w:val="single"/>
        </w:rPr>
        <w:t xml:space="preserve"> 叁 </w:t>
      </w:r>
      <w:r>
        <w:rPr>
          <w:rFonts w:hint="eastAsia" w:ascii="宋体" w:hAnsi="宋体" w:cs="Arial Unicode MS"/>
          <w:sz w:val="24"/>
        </w:rPr>
        <w:t>份，自双方签署、盖章后生效。</w:t>
      </w:r>
    </w:p>
    <w:p>
      <w:pPr>
        <w:spacing w:line="500" w:lineRule="exact"/>
        <w:ind w:firstLine="570"/>
        <w:rPr>
          <w:rFonts w:ascii="宋体" w:hAnsi="宋体"/>
          <w:sz w:val="24"/>
        </w:rPr>
      </w:pPr>
    </w:p>
    <w:tbl>
      <w:tblPr>
        <w:tblStyle w:val="16"/>
        <w:tblpPr w:leftFromText="180" w:rightFromText="180" w:vertAnchor="text" w:horzAnchor="page" w:tblpX="1312" w:tblpY="121"/>
        <w:tblOverlap w:val="never"/>
        <w:tblW w:w="9480" w:type="dxa"/>
        <w:tblInd w:w="0" w:type="dxa"/>
        <w:tblLayout w:type="fixed"/>
        <w:tblCellMar>
          <w:top w:w="0" w:type="dxa"/>
          <w:left w:w="105" w:type="dxa"/>
          <w:bottom w:w="0" w:type="dxa"/>
          <w:right w:w="105" w:type="dxa"/>
        </w:tblCellMar>
      </w:tblPr>
      <w:tblGrid>
        <w:gridCol w:w="4740"/>
        <w:gridCol w:w="4740"/>
      </w:tblGrid>
      <w:tr>
        <w:tblPrEx>
          <w:tblCellMar>
            <w:top w:w="0" w:type="dxa"/>
            <w:left w:w="105" w:type="dxa"/>
            <w:bottom w:w="0" w:type="dxa"/>
            <w:right w:w="105" w:type="dxa"/>
          </w:tblCellMar>
        </w:tblPrEx>
        <w:trPr>
          <w:trHeight w:val="784" w:hRule="atLeast"/>
        </w:trPr>
        <w:tc>
          <w:tcPr>
            <w:tcW w:w="4740" w:type="dxa"/>
            <w:noWrap w:val="0"/>
            <w:vAlign w:val="center"/>
          </w:tcPr>
          <w:p>
            <w:pPr>
              <w:spacing w:line="500" w:lineRule="exact"/>
              <w:rPr>
                <w:rFonts w:ascii="宋体" w:hAnsi="宋体"/>
                <w:sz w:val="24"/>
              </w:rPr>
            </w:pPr>
            <w:r>
              <w:rPr>
                <w:rFonts w:hint="eastAsia" w:ascii="宋体" w:hAnsi="宋体"/>
                <w:sz w:val="24"/>
              </w:rPr>
              <w:t>委托人：（签章）</w:t>
            </w:r>
          </w:p>
        </w:tc>
        <w:tc>
          <w:tcPr>
            <w:tcW w:w="4740" w:type="dxa"/>
            <w:noWrap w:val="0"/>
            <w:vAlign w:val="center"/>
          </w:tcPr>
          <w:p>
            <w:pPr>
              <w:spacing w:line="500" w:lineRule="exact"/>
              <w:rPr>
                <w:rFonts w:ascii="宋体" w:hAnsi="宋体"/>
                <w:sz w:val="24"/>
              </w:rPr>
            </w:pPr>
            <w:r>
              <w:rPr>
                <w:rFonts w:hint="eastAsia" w:ascii="宋体" w:hAnsi="宋体"/>
                <w:sz w:val="24"/>
              </w:rPr>
              <w:t>监理人：（签章）</w:t>
            </w:r>
          </w:p>
        </w:tc>
      </w:tr>
      <w:tr>
        <w:tblPrEx>
          <w:tblCellMar>
            <w:top w:w="0" w:type="dxa"/>
            <w:left w:w="105" w:type="dxa"/>
            <w:bottom w:w="0" w:type="dxa"/>
            <w:right w:w="105" w:type="dxa"/>
          </w:tblCellMar>
        </w:tblPrEx>
        <w:trPr>
          <w:trHeight w:val="784" w:hRule="atLeast"/>
        </w:trPr>
        <w:tc>
          <w:tcPr>
            <w:tcW w:w="4740" w:type="dxa"/>
            <w:noWrap w:val="0"/>
            <w:vAlign w:val="center"/>
          </w:tcPr>
          <w:p>
            <w:pPr>
              <w:spacing w:line="500" w:lineRule="exact"/>
              <w:rPr>
                <w:rFonts w:ascii="宋体" w:hAnsi="宋体"/>
                <w:sz w:val="24"/>
              </w:rPr>
            </w:pPr>
            <w:r>
              <w:rPr>
                <w:rFonts w:hint="eastAsia" w:ascii="宋体" w:hAnsi="宋体"/>
                <w:sz w:val="24"/>
              </w:rPr>
              <w:t>住所：</w:t>
            </w:r>
          </w:p>
        </w:tc>
        <w:tc>
          <w:tcPr>
            <w:tcW w:w="4740" w:type="dxa"/>
            <w:noWrap w:val="0"/>
            <w:vAlign w:val="center"/>
          </w:tcPr>
          <w:p>
            <w:pPr>
              <w:spacing w:line="500" w:lineRule="exact"/>
              <w:rPr>
                <w:rFonts w:ascii="宋体" w:hAnsi="宋体"/>
                <w:sz w:val="24"/>
              </w:rPr>
            </w:pPr>
            <w:r>
              <w:rPr>
                <w:rFonts w:hint="eastAsia" w:ascii="宋体" w:hAnsi="宋体"/>
                <w:sz w:val="24"/>
              </w:rPr>
              <w:t>住所：</w:t>
            </w:r>
          </w:p>
        </w:tc>
      </w:tr>
      <w:tr>
        <w:tblPrEx>
          <w:tblCellMar>
            <w:top w:w="0" w:type="dxa"/>
            <w:left w:w="105" w:type="dxa"/>
            <w:bottom w:w="0" w:type="dxa"/>
            <w:right w:w="105" w:type="dxa"/>
          </w:tblCellMar>
        </w:tblPrEx>
        <w:trPr>
          <w:trHeight w:val="784" w:hRule="atLeast"/>
        </w:trPr>
        <w:tc>
          <w:tcPr>
            <w:tcW w:w="4740" w:type="dxa"/>
            <w:noWrap w:val="0"/>
            <w:vAlign w:val="center"/>
          </w:tcPr>
          <w:p>
            <w:pPr>
              <w:spacing w:line="500" w:lineRule="exact"/>
              <w:rPr>
                <w:rFonts w:ascii="宋体" w:hAnsi="宋体"/>
                <w:sz w:val="24"/>
              </w:rPr>
            </w:pPr>
            <w:r>
              <w:rPr>
                <w:rFonts w:hint="eastAsia" w:ascii="宋体" w:hAnsi="宋体"/>
                <w:sz w:val="24"/>
              </w:rPr>
              <w:t>法定代表人：（签章）</w:t>
            </w:r>
          </w:p>
        </w:tc>
        <w:tc>
          <w:tcPr>
            <w:tcW w:w="4740" w:type="dxa"/>
            <w:noWrap w:val="0"/>
            <w:vAlign w:val="center"/>
          </w:tcPr>
          <w:p>
            <w:pPr>
              <w:spacing w:line="500" w:lineRule="exact"/>
              <w:rPr>
                <w:rFonts w:ascii="宋体" w:hAnsi="宋体"/>
                <w:sz w:val="24"/>
              </w:rPr>
            </w:pPr>
            <w:r>
              <w:rPr>
                <w:rFonts w:hint="eastAsia" w:ascii="宋体" w:hAnsi="宋体"/>
                <w:sz w:val="24"/>
              </w:rPr>
              <w:t>法定代表人：（签章）</w:t>
            </w:r>
          </w:p>
        </w:tc>
      </w:tr>
      <w:tr>
        <w:tblPrEx>
          <w:tblCellMar>
            <w:top w:w="0" w:type="dxa"/>
            <w:left w:w="105" w:type="dxa"/>
            <w:bottom w:w="0" w:type="dxa"/>
            <w:right w:w="105" w:type="dxa"/>
          </w:tblCellMar>
        </w:tblPrEx>
        <w:trPr>
          <w:trHeight w:val="784" w:hRule="atLeast"/>
        </w:trPr>
        <w:tc>
          <w:tcPr>
            <w:tcW w:w="4740" w:type="dxa"/>
            <w:noWrap w:val="0"/>
            <w:vAlign w:val="center"/>
          </w:tcPr>
          <w:p>
            <w:pPr>
              <w:spacing w:line="500" w:lineRule="exact"/>
              <w:rPr>
                <w:rFonts w:hint="eastAsia" w:ascii="宋体" w:hAnsi="宋体" w:eastAsia="宋体"/>
                <w:sz w:val="24"/>
                <w:lang w:eastAsia="zh-CN"/>
              </w:rPr>
            </w:pPr>
            <w:r>
              <w:rPr>
                <w:rFonts w:hint="eastAsia" w:ascii="宋体" w:hAnsi="宋体"/>
                <w:sz w:val="24"/>
                <w:lang w:eastAsia="zh-CN"/>
              </w:rPr>
              <w:t>代理人：</w:t>
            </w:r>
          </w:p>
        </w:tc>
        <w:tc>
          <w:tcPr>
            <w:tcW w:w="4740" w:type="dxa"/>
            <w:noWrap w:val="0"/>
            <w:vAlign w:val="center"/>
          </w:tcPr>
          <w:p>
            <w:pPr>
              <w:spacing w:line="500" w:lineRule="exact"/>
              <w:rPr>
                <w:rFonts w:hint="eastAsia" w:ascii="宋体" w:hAnsi="宋体"/>
                <w:sz w:val="24"/>
              </w:rPr>
            </w:pPr>
            <w:r>
              <w:rPr>
                <w:rFonts w:hint="eastAsia" w:ascii="宋体" w:hAnsi="宋体"/>
                <w:sz w:val="24"/>
              </w:rPr>
              <w:t>代理人：</w:t>
            </w:r>
          </w:p>
        </w:tc>
      </w:tr>
      <w:tr>
        <w:tblPrEx>
          <w:tblCellMar>
            <w:top w:w="0" w:type="dxa"/>
            <w:left w:w="105" w:type="dxa"/>
            <w:bottom w:w="0" w:type="dxa"/>
            <w:right w:w="105" w:type="dxa"/>
          </w:tblCellMar>
        </w:tblPrEx>
        <w:trPr>
          <w:trHeight w:val="784" w:hRule="atLeast"/>
        </w:trPr>
        <w:tc>
          <w:tcPr>
            <w:tcW w:w="4740" w:type="dxa"/>
            <w:noWrap w:val="0"/>
            <w:vAlign w:val="center"/>
          </w:tcPr>
          <w:p>
            <w:pPr>
              <w:spacing w:line="500" w:lineRule="exact"/>
              <w:rPr>
                <w:rFonts w:ascii="宋体" w:hAnsi="宋体"/>
                <w:sz w:val="24"/>
              </w:rPr>
            </w:pPr>
            <w:r>
              <w:rPr>
                <w:rFonts w:hint="eastAsia" w:ascii="宋体" w:hAnsi="宋体"/>
                <w:sz w:val="24"/>
              </w:rPr>
              <w:t>开户银行：</w:t>
            </w:r>
          </w:p>
        </w:tc>
        <w:tc>
          <w:tcPr>
            <w:tcW w:w="4740" w:type="dxa"/>
            <w:noWrap w:val="0"/>
            <w:vAlign w:val="center"/>
          </w:tcPr>
          <w:p>
            <w:pPr>
              <w:spacing w:line="500" w:lineRule="exact"/>
              <w:rPr>
                <w:rFonts w:ascii="宋体" w:hAnsi="宋体"/>
                <w:sz w:val="24"/>
              </w:rPr>
            </w:pPr>
            <w:r>
              <w:rPr>
                <w:rFonts w:hint="eastAsia" w:ascii="宋体" w:hAnsi="宋体"/>
                <w:sz w:val="24"/>
              </w:rPr>
              <w:t>开户银行：</w:t>
            </w:r>
          </w:p>
        </w:tc>
      </w:tr>
      <w:tr>
        <w:tblPrEx>
          <w:tblCellMar>
            <w:top w:w="0" w:type="dxa"/>
            <w:left w:w="105" w:type="dxa"/>
            <w:bottom w:w="0" w:type="dxa"/>
            <w:right w:w="105" w:type="dxa"/>
          </w:tblCellMar>
        </w:tblPrEx>
        <w:trPr>
          <w:trHeight w:val="784" w:hRule="atLeast"/>
        </w:trPr>
        <w:tc>
          <w:tcPr>
            <w:tcW w:w="4740" w:type="dxa"/>
            <w:noWrap w:val="0"/>
            <w:vAlign w:val="center"/>
          </w:tcPr>
          <w:p>
            <w:pPr>
              <w:spacing w:line="500" w:lineRule="exact"/>
              <w:rPr>
                <w:rFonts w:ascii="宋体" w:hAnsi="宋体"/>
                <w:sz w:val="24"/>
              </w:rPr>
            </w:pPr>
            <w:r>
              <w:rPr>
                <w:rFonts w:hint="eastAsia" w:ascii="宋体" w:hAnsi="宋体"/>
                <w:sz w:val="24"/>
              </w:rPr>
              <w:t>账号：</w:t>
            </w:r>
          </w:p>
        </w:tc>
        <w:tc>
          <w:tcPr>
            <w:tcW w:w="4740" w:type="dxa"/>
            <w:noWrap w:val="0"/>
            <w:vAlign w:val="center"/>
          </w:tcPr>
          <w:p>
            <w:pPr>
              <w:spacing w:line="500" w:lineRule="exact"/>
              <w:rPr>
                <w:rFonts w:ascii="宋体" w:hAnsi="宋体"/>
                <w:sz w:val="24"/>
              </w:rPr>
            </w:pPr>
            <w:r>
              <w:rPr>
                <w:rFonts w:hint="eastAsia" w:ascii="宋体" w:hAnsi="宋体"/>
                <w:sz w:val="24"/>
              </w:rPr>
              <w:t>账号：</w:t>
            </w:r>
          </w:p>
        </w:tc>
      </w:tr>
      <w:tr>
        <w:tblPrEx>
          <w:tblCellMar>
            <w:top w:w="0" w:type="dxa"/>
            <w:left w:w="105" w:type="dxa"/>
            <w:bottom w:w="0" w:type="dxa"/>
            <w:right w:w="105" w:type="dxa"/>
          </w:tblCellMar>
        </w:tblPrEx>
        <w:trPr>
          <w:trHeight w:val="784" w:hRule="atLeast"/>
        </w:trPr>
        <w:tc>
          <w:tcPr>
            <w:tcW w:w="4740" w:type="dxa"/>
            <w:noWrap w:val="0"/>
            <w:vAlign w:val="center"/>
          </w:tcPr>
          <w:p>
            <w:pPr>
              <w:spacing w:line="500" w:lineRule="exact"/>
              <w:rPr>
                <w:rFonts w:ascii="宋体" w:hAnsi="宋体"/>
                <w:sz w:val="24"/>
              </w:rPr>
            </w:pPr>
            <w:r>
              <w:rPr>
                <w:rFonts w:hint="eastAsia" w:ascii="宋体" w:hAnsi="宋体"/>
                <w:sz w:val="24"/>
              </w:rPr>
              <w:t>邮编：</w:t>
            </w:r>
          </w:p>
        </w:tc>
        <w:tc>
          <w:tcPr>
            <w:tcW w:w="4740" w:type="dxa"/>
            <w:noWrap w:val="0"/>
            <w:vAlign w:val="center"/>
          </w:tcPr>
          <w:p>
            <w:pPr>
              <w:spacing w:line="500" w:lineRule="exact"/>
              <w:rPr>
                <w:rFonts w:ascii="宋体" w:hAnsi="宋体"/>
                <w:sz w:val="24"/>
              </w:rPr>
            </w:pPr>
            <w:r>
              <w:rPr>
                <w:rFonts w:hint="eastAsia" w:ascii="宋体" w:hAnsi="宋体"/>
                <w:sz w:val="24"/>
              </w:rPr>
              <w:t>邮编：</w:t>
            </w:r>
          </w:p>
        </w:tc>
      </w:tr>
      <w:tr>
        <w:tblPrEx>
          <w:tblCellMar>
            <w:top w:w="0" w:type="dxa"/>
            <w:left w:w="105" w:type="dxa"/>
            <w:bottom w:w="0" w:type="dxa"/>
            <w:right w:w="105" w:type="dxa"/>
          </w:tblCellMar>
        </w:tblPrEx>
        <w:trPr>
          <w:trHeight w:val="784" w:hRule="atLeast"/>
        </w:trPr>
        <w:tc>
          <w:tcPr>
            <w:tcW w:w="4740" w:type="dxa"/>
            <w:noWrap w:val="0"/>
            <w:vAlign w:val="center"/>
          </w:tcPr>
          <w:p>
            <w:pPr>
              <w:spacing w:line="500" w:lineRule="exact"/>
              <w:rPr>
                <w:rFonts w:ascii="宋体" w:hAnsi="宋体"/>
                <w:sz w:val="24"/>
              </w:rPr>
            </w:pPr>
            <w:r>
              <w:rPr>
                <w:rFonts w:hint="eastAsia" w:ascii="宋体" w:hAnsi="宋体"/>
                <w:sz w:val="24"/>
              </w:rPr>
              <w:t>电话：</w:t>
            </w:r>
          </w:p>
        </w:tc>
        <w:tc>
          <w:tcPr>
            <w:tcW w:w="4740" w:type="dxa"/>
            <w:noWrap w:val="0"/>
            <w:vAlign w:val="center"/>
          </w:tcPr>
          <w:p>
            <w:pPr>
              <w:spacing w:line="500" w:lineRule="exact"/>
              <w:rPr>
                <w:rFonts w:ascii="宋体" w:hAnsi="宋体"/>
                <w:sz w:val="24"/>
              </w:rPr>
            </w:pPr>
            <w:r>
              <w:rPr>
                <w:rFonts w:hint="eastAsia" w:ascii="宋体" w:hAnsi="宋体"/>
                <w:sz w:val="24"/>
              </w:rPr>
              <w:t>电话：</w:t>
            </w:r>
          </w:p>
        </w:tc>
      </w:tr>
    </w:tbl>
    <w:p>
      <w:pPr>
        <w:spacing w:line="500" w:lineRule="exact"/>
        <w:rPr>
          <w:rFonts w:hint="eastAsia" w:ascii="宋体" w:hAnsi="宋体"/>
          <w:sz w:val="24"/>
        </w:rPr>
      </w:pPr>
    </w:p>
    <w:p>
      <w:pPr>
        <w:spacing w:line="500" w:lineRule="exact"/>
        <w:jc w:val="right"/>
        <w:rPr>
          <w:rFonts w:ascii="宋体" w:hAnsi="宋体"/>
          <w:sz w:val="24"/>
        </w:rPr>
      </w:pPr>
      <w:r>
        <w:rPr>
          <w:rFonts w:hint="eastAsia" w:ascii="宋体" w:hAnsi="宋体"/>
          <w:sz w:val="24"/>
        </w:rPr>
        <w:t>本合同签订于：</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日</w:t>
      </w:r>
    </w:p>
    <w:p>
      <w:pPr>
        <w:spacing w:line="500" w:lineRule="exact"/>
        <w:rPr>
          <w:rFonts w:ascii="宋体" w:hAnsi="宋体"/>
          <w:sz w:val="24"/>
        </w:rPr>
      </w:pPr>
    </w:p>
    <w:p>
      <w:pPr>
        <w:spacing w:line="500" w:lineRule="exact"/>
        <w:jc w:val="center"/>
        <w:rPr>
          <w:rFonts w:hint="eastAsia" w:ascii="宋体" w:hAnsi="宋体"/>
          <w:b/>
          <w:sz w:val="28"/>
        </w:rPr>
      </w:pPr>
    </w:p>
    <w:p>
      <w:pPr>
        <w:spacing w:line="500" w:lineRule="exact"/>
        <w:jc w:val="center"/>
        <w:rPr>
          <w:rFonts w:hint="eastAsia" w:ascii="宋体" w:hAnsi="宋体"/>
          <w:b/>
          <w:sz w:val="28"/>
        </w:rPr>
      </w:pPr>
    </w:p>
    <w:p>
      <w:pPr>
        <w:spacing w:line="500" w:lineRule="exact"/>
        <w:jc w:val="center"/>
        <w:rPr>
          <w:rFonts w:hint="eastAsia" w:ascii="宋体" w:hAnsi="宋体"/>
          <w:b/>
          <w:sz w:val="28"/>
        </w:rPr>
      </w:pPr>
    </w:p>
    <w:p>
      <w:pPr>
        <w:spacing w:line="500" w:lineRule="exact"/>
        <w:jc w:val="both"/>
        <w:rPr>
          <w:rFonts w:hint="eastAsia" w:ascii="宋体" w:hAnsi="宋体"/>
          <w:b/>
          <w:sz w:val="28"/>
        </w:rPr>
      </w:pPr>
    </w:p>
    <w:p>
      <w:pPr>
        <w:spacing w:line="500" w:lineRule="exact"/>
        <w:jc w:val="center"/>
        <w:rPr>
          <w:rFonts w:ascii="宋体" w:hAnsi="宋体"/>
          <w:sz w:val="28"/>
        </w:rPr>
      </w:pPr>
      <w:r>
        <w:rPr>
          <w:rFonts w:hint="eastAsia" w:ascii="宋体" w:hAnsi="宋体"/>
          <w:b/>
          <w:sz w:val="28"/>
        </w:rPr>
        <w:t>第二部分 标准条件</w:t>
      </w:r>
    </w:p>
    <w:p>
      <w:pPr>
        <w:spacing w:line="500" w:lineRule="exact"/>
        <w:jc w:val="center"/>
        <w:rPr>
          <w:rFonts w:ascii="宋体" w:hAnsi="宋体"/>
          <w:b/>
          <w:sz w:val="28"/>
        </w:rPr>
      </w:pPr>
      <w:r>
        <w:rPr>
          <w:rFonts w:hint="eastAsia" w:ascii="宋体" w:hAnsi="宋体"/>
          <w:b/>
          <w:sz w:val="28"/>
        </w:rPr>
        <w:t>词语定义、适用范围和法规</w:t>
      </w:r>
    </w:p>
    <w:p>
      <w:pPr>
        <w:spacing w:line="500" w:lineRule="exact"/>
        <w:jc w:val="center"/>
        <w:rPr>
          <w:rFonts w:ascii="宋体" w:hAnsi="宋体"/>
          <w:sz w:val="24"/>
        </w:rPr>
      </w:pPr>
    </w:p>
    <w:p>
      <w:pPr>
        <w:spacing w:line="500" w:lineRule="exact"/>
        <w:rPr>
          <w:rFonts w:ascii="宋体" w:hAnsi="宋体"/>
          <w:sz w:val="24"/>
        </w:rPr>
      </w:pPr>
      <w:r>
        <w:rPr>
          <w:rFonts w:hint="eastAsia" w:ascii="宋体" w:hAnsi="宋体"/>
          <w:sz w:val="24"/>
        </w:rPr>
        <w:t>　　</w:t>
      </w:r>
      <w:r>
        <w:rPr>
          <w:rFonts w:hint="eastAsia" w:ascii="宋体" w:hAnsi="宋体"/>
          <w:b/>
          <w:sz w:val="24"/>
        </w:rPr>
        <w:t>第一条</w:t>
      </w:r>
      <w:r>
        <w:rPr>
          <w:rFonts w:hint="eastAsia" w:ascii="宋体" w:hAnsi="宋体"/>
          <w:sz w:val="24"/>
        </w:rPr>
        <w:t>　下列名词和用语，除上下文另有规定外，有如下含义：</w:t>
      </w:r>
    </w:p>
    <w:p>
      <w:pPr>
        <w:spacing w:line="500" w:lineRule="exact"/>
        <w:rPr>
          <w:rFonts w:ascii="宋体" w:hAnsi="宋体"/>
          <w:sz w:val="24"/>
        </w:rPr>
      </w:pPr>
      <w:r>
        <w:rPr>
          <w:rFonts w:hint="eastAsia" w:ascii="宋体" w:hAnsi="宋体"/>
          <w:sz w:val="24"/>
        </w:rPr>
        <w:t>　　（1）“工程”是指委托人委托实施监理的工程。</w:t>
      </w:r>
    </w:p>
    <w:p>
      <w:pPr>
        <w:spacing w:line="500" w:lineRule="exact"/>
        <w:rPr>
          <w:rFonts w:ascii="宋体" w:hAnsi="宋体"/>
          <w:sz w:val="24"/>
        </w:rPr>
      </w:pPr>
      <w:r>
        <w:rPr>
          <w:rFonts w:hint="eastAsia" w:ascii="宋体" w:hAnsi="宋体"/>
          <w:sz w:val="24"/>
        </w:rPr>
        <w:t>　　（2）“委托人”是指承担直接投资责任和委托监理业务的一方以及其合法继承人。</w:t>
      </w:r>
    </w:p>
    <w:p>
      <w:pPr>
        <w:spacing w:line="500" w:lineRule="exact"/>
        <w:rPr>
          <w:rFonts w:ascii="宋体" w:hAnsi="宋体"/>
          <w:sz w:val="24"/>
        </w:rPr>
      </w:pPr>
      <w:r>
        <w:rPr>
          <w:rFonts w:hint="eastAsia" w:ascii="宋体" w:hAnsi="宋体"/>
          <w:sz w:val="24"/>
        </w:rPr>
        <w:t>　　（3）“监理人”是指承担监理业务和监理责任的一方，以及其合法继承人。</w:t>
      </w:r>
    </w:p>
    <w:p>
      <w:pPr>
        <w:spacing w:line="500" w:lineRule="exact"/>
        <w:rPr>
          <w:rFonts w:ascii="宋体" w:hAnsi="宋体"/>
          <w:sz w:val="24"/>
        </w:rPr>
      </w:pPr>
      <w:r>
        <w:rPr>
          <w:rFonts w:hint="eastAsia" w:ascii="宋体" w:hAnsi="宋体"/>
          <w:sz w:val="24"/>
        </w:rPr>
        <w:t>　　（4）“监理机构”是指监理人派驻本工程现场实施监理业务的组织。</w:t>
      </w:r>
    </w:p>
    <w:p>
      <w:pPr>
        <w:spacing w:line="500" w:lineRule="exact"/>
        <w:rPr>
          <w:rFonts w:ascii="宋体" w:hAnsi="宋体"/>
          <w:sz w:val="24"/>
        </w:rPr>
      </w:pPr>
      <w:r>
        <w:rPr>
          <w:rFonts w:hint="eastAsia" w:ascii="宋体" w:hAnsi="宋体"/>
          <w:sz w:val="24"/>
        </w:rPr>
        <w:t>　　（5）“总监理工程师”是指经委托人同意，监理人派到监理机构全面履行本合同的全权负责人。</w:t>
      </w:r>
    </w:p>
    <w:p>
      <w:pPr>
        <w:spacing w:line="500" w:lineRule="exact"/>
        <w:rPr>
          <w:rFonts w:ascii="宋体" w:hAnsi="宋体"/>
          <w:sz w:val="24"/>
        </w:rPr>
      </w:pPr>
      <w:r>
        <w:rPr>
          <w:rFonts w:hint="eastAsia" w:ascii="宋体" w:hAnsi="宋体"/>
          <w:sz w:val="24"/>
        </w:rPr>
        <w:t>　　（6）“承包人”是指除监理人以外，委托人就工程建设有关事宜签订合同的当事人。</w:t>
      </w:r>
    </w:p>
    <w:p>
      <w:pPr>
        <w:spacing w:line="500" w:lineRule="exact"/>
        <w:rPr>
          <w:rFonts w:ascii="宋体" w:hAnsi="宋体"/>
          <w:sz w:val="24"/>
        </w:rPr>
      </w:pPr>
      <w:r>
        <w:rPr>
          <w:rFonts w:hint="eastAsia" w:ascii="宋体" w:hAnsi="宋体"/>
          <w:sz w:val="24"/>
        </w:rPr>
        <w:t>　　（7）“工程监理的正常工作”是指双方在专用条件中约定，委托人委托的监理工作范围和内容。</w:t>
      </w:r>
    </w:p>
    <w:p>
      <w:pPr>
        <w:spacing w:line="500" w:lineRule="exact"/>
        <w:rPr>
          <w:rFonts w:ascii="宋体" w:hAnsi="宋体"/>
          <w:sz w:val="24"/>
        </w:rPr>
      </w:pPr>
      <w:r>
        <w:rPr>
          <w:rFonts w:hint="eastAsia" w:ascii="宋体" w:hAnsi="宋体"/>
          <w:sz w:val="24"/>
        </w:rPr>
        <w:t>　　（8）“工程监理的附加工作”是指：①委托人委托监理范围以外，通过双方书面协议另外增加的工作内容；②由于委托人或承包人原因，使监理工作受到阻碍或延误，因增加工作量或持续时间而增加的工作。</w:t>
      </w:r>
    </w:p>
    <w:p>
      <w:pPr>
        <w:spacing w:line="500" w:lineRule="exact"/>
        <w:rPr>
          <w:rFonts w:ascii="宋体" w:hAnsi="宋体"/>
          <w:sz w:val="24"/>
        </w:rPr>
      </w:pPr>
      <w:r>
        <w:rPr>
          <w:rFonts w:hint="eastAsia" w:ascii="宋体" w:hAnsi="宋体"/>
          <w:sz w:val="24"/>
        </w:rPr>
        <w:t>　　（9）“工程监理的额外工作”是指正常工作和附加工作以外，根据第三十八条规定监理人必须完成的工作，或非监理人自己的原因而暂停或终止监理业务，其善后工作及恢复监理业务的工作。</w:t>
      </w:r>
    </w:p>
    <w:p>
      <w:pPr>
        <w:spacing w:line="500" w:lineRule="exact"/>
        <w:rPr>
          <w:rFonts w:ascii="宋体" w:hAnsi="宋体"/>
          <w:sz w:val="24"/>
        </w:rPr>
      </w:pPr>
      <w:r>
        <w:rPr>
          <w:rFonts w:hint="eastAsia" w:ascii="宋体" w:hAnsi="宋体"/>
          <w:sz w:val="24"/>
        </w:rPr>
        <w:t>　　（10）“日”是指任何一天零时至第二天零时的时间段。</w:t>
      </w:r>
    </w:p>
    <w:p>
      <w:pPr>
        <w:spacing w:line="500" w:lineRule="exact"/>
        <w:ind w:firstLine="570"/>
        <w:rPr>
          <w:rFonts w:ascii="宋体" w:hAnsi="宋体"/>
          <w:sz w:val="24"/>
        </w:rPr>
      </w:pPr>
      <w:r>
        <w:rPr>
          <w:rFonts w:hint="eastAsia" w:ascii="宋体" w:hAnsi="宋体"/>
          <w:sz w:val="24"/>
        </w:rPr>
        <w:t>（11）“月”是指根据公历从一个月份中任何一天开始到下一个月相应日期的前一天的时间段。</w:t>
      </w:r>
    </w:p>
    <w:p>
      <w:pPr>
        <w:spacing w:line="500" w:lineRule="exact"/>
        <w:ind w:firstLine="570"/>
        <w:rPr>
          <w:rFonts w:ascii="宋体" w:hAnsi="宋体"/>
          <w:sz w:val="24"/>
        </w:rPr>
      </w:pPr>
      <w:r>
        <w:rPr>
          <w:rFonts w:hint="eastAsia" w:ascii="宋体" w:hAnsi="宋体"/>
          <w:sz w:val="24"/>
        </w:rPr>
        <w:t>（12）“罚款”是指向违约方收取的违约金。</w:t>
      </w:r>
    </w:p>
    <w:p>
      <w:pPr>
        <w:spacing w:line="500" w:lineRule="exact"/>
        <w:rPr>
          <w:rFonts w:ascii="宋体" w:hAnsi="宋体"/>
          <w:sz w:val="24"/>
        </w:rPr>
      </w:pPr>
      <w:r>
        <w:rPr>
          <w:rFonts w:hint="eastAsia" w:ascii="宋体" w:hAnsi="宋体"/>
          <w:sz w:val="24"/>
        </w:rPr>
        <w:t>　　</w:t>
      </w:r>
      <w:r>
        <w:rPr>
          <w:rFonts w:hint="eastAsia" w:ascii="宋体" w:hAnsi="宋体"/>
          <w:b/>
          <w:sz w:val="24"/>
        </w:rPr>
        <w:t>第二条</w:t>
      </w:r>
      <w:r>
        <w:rPr>
          <w:rFonts w:hint="eastAsia" w:ascii="宋体" w:hAnsi="宋体"/>
          <w:sz w:val="24"/>
        </w:rPr>
        <w:t>　建设工程委托监理合同适用的法律是指国家的法律、行政法规，以及专用条件中议定的部门规章或工程所在地的地方法规、地方规章。</w:t>
      </w:r>
    </w:p>
    <w:p>
      <w:pPr>
        <w:spacing w:line="500" w:lineRule="exact"/>
        <w:ind w:firstLine="480"/>
        <w:rPr>
          <w:rFonts w:ascii="宋体" w:hAnsi="宋体"/>
          <w:sz w:val="24"/>
        </w:rPr>
      </w:pPr>
      <w:r>
        <w:rPr>
          <w:rFonts w:hint="eastAsia" w:ascii="宋体" w:hAnsi="宋体"/>
          <w:b/>
          <w:sz w:val="24"/>
        </w:rPr>
        <w:t>第三条</w:t>
      </w:r>
      <w:r>
        <w:rPr>
          <w:rFonts w:hint="eastAsia" w:ascii="宋体" w:hAnsi="宋体"/>
          <w:sz w:val="24"/>
        </w:rPr>
        <w:t>　本合同文件使用汉语语言文字书写、解释和说明。如专用条件约定使用两种以上（含两种）语言文字时，汉语应为解释和说明本合同的标准语言文字。</w:t>
      </w:r>
    </w:p>
    <w:p>
      <w:pPr>
        <w:spacing w:line="500" w:lineRule="exact"/>
        <w:jc w:val="center"/>
        <w:rPr>
          <w:rFonts w:ascii="宋体" w:hAnsi="宋体"/>
          <w:sz w:val="24"/>
        </w:rPr>
      </w:pPr>
      <w:r>
        <w:rPr>
          <w:rFonts w:hint="eastAsia" w:ascii="宋体" w:hAnsi="宋体"/>
          <w:b/>
          <w:sz w:val="24"/>
        </w:rPr>
        <w:t>监理人义务</w:t>
      </w:r>
    </w:p>
    <w:p>
      <w:pPr>
        <w:spacing w:line="500" w:lineRule="exact"/>
        <w:rPr>
          <w:rFonts w:ascii="宋体" w:hAnsi="宋体"/>
          <w:sz w:val="24"/>
        </w:rPr>
      </w:pPr>
      <w:r>
        <w:rPr>
          <w:rFonts w:hint="eastAsia" w:ascii="宋体" w:hAnsi="宋体"/>
          <w:sz w:val="24"/>
        </w:rPr>
        <w:t>　　</w:t>
      </w:r>
      <w:r>
        <w:rPr>
          <w:rFonts w:hint="eastAsia" w:ascii="宋体" w:hAnsi="宋体"/>
          <w:b/>
          <w:sz w:val="24"/>
        </w:rPr>
        <w:t>第四条</w:t>
      </w:r>
      <w:r>
        <w:rPr>
          <w:rFonts w:hint="eastAsia" w:ascii="宋体" w:hAnsi="宋体"/>
          <w:sz w:val="24"/>
        </w:rPr>
        <w:t>　监理人按合同约定派出监理工作需要的监理机构及监理人员，向委托人报送委派的总监理工程师及其监理机构主要成员名单、监理规划，完成监理合同专用条件中约定的监理工程范围内的监理业务。在履行合同义务期间，应按合同约定定期向委托人报告监理工作。</w:t>
      </w:r>
    </w:p>
    <w:p>
      <w:pPr>
        <w:spacing w:line="500" w:lineRule="exact"/>
        <w:rPr>
          <w:rFonts w:ascii="宋体" w:hAnsi="宋体"/>
          <w:sz w:val="24"/>
        </w:rPr>
      </w:pPr>
      <w:r>
        <w:rPr>
          <w:rFonts w:hint="eastAsia" w:ascii="宋体" w:hAnsi="宋体"/>
          <w:sz w:val="24"/>
        </w:rPr>
        <w:t>　　</w:t>
      </w:r>
      <w:r>
        <w:rPr>
          <w:rFonts w:hint="eastAsia" w:ascii="宋体" w:hAnsi="宋体"/>
          <w:b/>
          <w:sz w:val="24"/>
        </w:rPr>
        <w:t>第五条</w:t>
      </w:r>
      <w:r>
        <w:rPr>
          <w:rFonts w:hint="eastAsia" w:ascii="宋体" w:hAnsi="宋体"/>
          <w:sz w:val="24"/>
        </w:rPr>
        <w:t>　监理人在履行本合同的义务期间，应认真、勤奋地工作，为委托人提供与其水平相适应的咨询意见，公正维护各方面的合法权益。</w:t>
      </w:r>
    </w:p>
    <w:p>
      <w:pPr>
        <w:spacing w:line="500" w:lineRule="exact"/>
        <w:rPr>
          <w:rFonts w:ascii="宋体" w:hAnsi="宋体"/>
          <w:sz w:val="24"/>
        </w:rPr>
      </w:pPr>
      <w:r>
        <w:rPr>
          <w:rFonts w:hint="eastAsia" w:ascii="宋体" w:hAnsi="宋体"/>
          <w:sz w:val="24"/>
        </w:rPr>
        <w:t>　　</w:t>
      </w:r>
      <w:r>
        <w:rPr>
          <w:rFonts w:hint="eastAsia" w:ascii="宋体" w:hAnsi="宋体"/>
          <w:b/>
          <w:sz w:val="24"/>
        </w:rPr>
        <w:t>第六条</w:t>
      </w:r>
      <w:r>
        <w:rPr>
          <w:rFonts w:hint="eastAsia" w:ascii="宋体" w:hAnsi="宋体"/>
          <w:sz w:val="24"/>
        </w:rPr>
        <w:t>　监理人使用委托人提供的设施和物品属委托人的财产。在监理工作完成或中止时，应将其设施和剩余的物品按合同约定的时间和方式移交给委托人。</w:t>
      </w:r>
    </w:p>
    <w:p>
      <w:pPr>
        <w:spacing w:line="500" w:lineRule="exact"/>
        <w:rPr>
          <w:rFonts w:ascii="宋体" w:hAnsi="宋体"/>
          <w:sz w:val="24"/>
        </w:rPr>
      </w:pPr>
      <w:r>
        <w:rPr>
          <w:rFonts w:hint="eastAsia" w:ascii="宋体" w:hAnsi="宋体"/>
          <w:sz w:val="24"/>
        </w:rPr>
        <w:t>　　</w:t>
      </w:r>
      <w:r>
        <w:rPr>
          <w:rFonts w:hint="eastAsia" w:ascii="宋体" w:hAnsi="宋体"/>
          <w:b/>
          <w:sz w:val="24"/>
        </w:rPr>
        <w:t>第七条</w:t>
      </w:r>
      <w:r>
        <w:rPr>
          <w:rFonts w:hint="eastAsia" w:ascii="宋体" w:hAnsi="宋体"/>
          <w:sz w:val="24"/>
        </w:rPr>
        <w:t>　在合同期内或合同终止后，未征得有关方同意，不得泄露与本工程、本合同业务有关的保密资料。</w:t>
      </w:r>
    </w:p>
    <w:p>
      <w:pPr>
        <w:spacing w:line="500" w:lineRule="exact"/>
        <w:jc w:val="center"/>
        <w:rPr>
          <w:rFonts w:ascii="宋体" w:hAnsi="宋体"/>
          <w:sz w:val="24"/>
        </w:rPr>
      </w:pPr>
      <w:r>
        <w:rPr>
          <w:rFonts w:hint="eastAsia" w:ascii="宋体" w:hAnsi="宋体"/>
          <w:b/>
          <w:sz w:val="24"/>
        </w:rPr>
        <w:t>委托人义务</w:t>
      </w:r>
    </w:p>
    <w:p>
      <w:pPr>
        <w:spacing w:line="500" w:lineRule="exact"/>
        <w:rPr>
          <w:rFonts w:ascii="宋体" w:hAnsi="宋体"/>
          <w:sz w:val="24"/>
        </w:rPr>
      </w:pPr>
      <w:r>
        <w:rPr>
          <w:rFonts w:hint="eastAsia" w:ascii="宋体" w:hAnsi="宋体"/>
          <w:sz w:val="24"/>
        </w:rPr>
        <w:t>　　</w:t>
      </w:r>
      <w:r>
        <w:rPr>
          <w:rFonts w:hint="eastAsia" w:ascii="宋体" w:hAnsi="宋体"/>
          <w:b/>
          <w:sz w:val="24"/>
        </w:rPr>
        <w:t>第八条</w:t>
      </w:r>
      <w:r>
        <w:rPr>
          <w:rFonts w:hint="eastAsia" w:ascii="宋体" w:hAnsi="宋体"/>
          <w:sz w:val="24"/>
        </w:rPr>
        <w:t>　委托人在监理人开展监理业务之前应向监理人支付预付款。</w:t>
      </w:r>
    </w:p>
    <w:p>
      <w:pPr>
        <w:spacing w:line="500" w:lineRule="exact"/>
        <w:rPr>
          <w:rFonts w:ascii="宋体" w:hAnsi="宋体"/>
          <w:sz w:val="24"/>
        </w:rPr>
      </w:pPr>
      <w:r>
        <w:rPr>
          <w:rFonts w:hint="eastAsia" w:ascii="宋体" w:hAnsi="宋体"/>
          <w:sz w:val="24"/>
        </w:rPr>
        <w:t>　　</w:t>
      </w:r>
      <w:r>
        <w:rPr>
          <w:rFonts w:hint="eastAsia" w:ascii="宋体" w:hAnsi="宋体"/>
          <w:b/>
          <w:sz w:val="24"/>
        </w:rPr>
        <w:t>第九条</w:t>
      </w:r>
      <w:r>
        <w:rPr>
          <w:rFonts w:hint="eastAsia" w:ascii="宋体" w:hAnsi="宋体"/>
          <w:sz w:val="24"/>
        </w:rPr>
        <w:t>　委托人应当负责工程建设的所有外部关系的协调，为监理工作提供外部条件。根据需要，如将部分或全部协调工作委托监理人承担，则应在专用条件中明确委托的工作和相应的报酬。</w:t>
      </w:r>
    </w:p>
    <w:p>
      <w:pPr>
        <w:spacing w:line="500" w:lineRule="exact"/>
        <w:rPr>
          <w:rFonts w:ascii="宋体" w:hAnsi="宋体"/>
          <w:sz w:val="24"/>
        </w:rPr>
      </w:pPr>
      <w:r>
        <w:rPr>
          <w:rFonts w:hint="eastAsia" w:ascii="宋体" w:hAnsi="宋体"/>
          <w:sz w:val="24"/>
        </w:rPr>
        <w:t>　　</w:t>
      </w:r>
      <w:r>
        <w:rPr>
          <w:rFonts w:hint="eastAsia" w:ascii="宋体" w:hAnsi="宋体"/>
          <w:b/>
          <w:sz w:val="24"/>
        </w:rPr>
        <w:t>第十条</w:t>
      </w:r>
      <w:r>
        <w:rPr>
          <w:rFonts w:hint="eastAsia" w:ascii="宋体" w:hAnsi="宋体"/>
          <w:sz w:val="24"/>
        </w:rPr>
        <w:t>　委托人应当在双方约定的时间内免费向监理人提供与工程有关的为监理工作所需要的工程资料。</w:t>
      </w:r>
    </w:p>
    <w:p>
      <w:pPr>
        <w:spacing w:line="500" w:lineRule="exact"/>
        <w:rPr>
          <w:rFonts w:ascii="宋体" w:hAnsi="宋体"/>
          <w:sz w:val="24"/>
        </w:rPr>
      </w:pPr>
      <w:r>
        <w:rPr>
          <w:rFonts w:hint="eastAsia" w:ascii="宋体" w:hAnsi="宋体"/>
          <w:sz w:val="24"/>
        </w:rPr>
        <w:t>　　</w:t>
      </w:r>
      <w:r>
        <w:rPr>
          <w:rFonts w:hint="eastAsia" w:ascii="宋体" w:hAnsi="宋体"/>
          <w:b/>
          <w:sz w:val="24"/>
        </w:rPr>
        <w:t>第十一条</w:t>
      </w:r>
      <w:r>
        <w:rPr>
          <w:rFonts w:hint="eastAsia" w:ascii="宋体" w:hAnsi="宋体"/>
          <w:sz w:val="24"/>
        </w:rPr>
        <w:t>　委托人应当在专用条款约定的时间内就监理人书面提交并要求作出决定的一切事宜作出书面决定。</w:t>
      </w:r>
    </w:p>
    <w:p>
      <w:pPr>
        <w:spacing w:line="500" w:lineRule="exact"/>
        <w:rPr>
          <w:rFonts w:ascii="宋体" w:hAnsi="宋体"/>
          <w:sz w:val="24"/>
        </w:rPr>
      </w:pPr>
      <w:r>
        <w:rPr>
          <w:rFonts w:hint="eastAsia" w:ascii="宋体" w:hAnsi="宋体"/>
          <w:sz w:val="24"/>
        </w:rPr>
        <w:t>　　</w:t>
      </w:r>
      <w:r>
        <w:rPr>
          <w:rFonts w:hint="eastAsia" w:ascii="宋体" w:hAnsi="宋体"/>
          <w:b/>
          <w:sz w:val="24"/>
        </w:rPr>
        <w:t>第十二条</w:t>
      </w:r>
      <w:r>
        <w:rPr>
          <w:rFonts w:hint="eastAsia" w:ascii="宋体" w:hAnsi="宋体"/>
          <w:sz w:val="24"/>
        </w:rPr>
        <w:t>　委托人应当授权一名熟悉工程情况、能在规定时间内作出决定的常驻代表（在专用条款中约定），负责与监理人联系。更换常驻代表，要提前通知监理人。</w:t>
      </w:r>
    </w:p>
    <w:p>
      <w:pPr>
        <w:spacing w:line="500" w:lineRule="exact"/>
        <w:rPr>
          <w:rFonts w:ascii="宋体" w:hAnsi="宋体"/>
          <w:sz w:val="24"/>
        </w:rPr>
      </w:pPr>
      <w:r>
        <w:rPr>
          <w:rFonts w:hint="eastAsia" w:ascii="宋体" w:hAnsi="宋体"/>
          <w:sz w:val="24"/>
        </w:rPr>
        <w:t>　　</w:t>
      </w:r>
      <w:r>
        <w:rPr>
          <w:rFonts w:hint="eastAsia" w:ascii="宋体" w:hAnsi="宋体"/>
          <w:b/>
          <w:sz w:val="24"/>
        </w:rPr>
        <w:t>第十三条</w:t>
      </w:r>
      <w:r>
        <w:rPr>
          <w:rFonts w:hint="eastAsia" w:ascii="宋体" w:hAnsi="宋体"/>
          <w:sz w:val="24"/>
        </w:rPr>
        <w:t>　委托人应当将授予监理人的监理权利，以及监理人主要成员的职能分工、监理权限及时书面通知已选定的承包合同的承包人，并在与第三人签订的合同中予以明确。</w:t>
      </w:r>
    </w:p>
    <w:p>
      <w:pPr>
        <w:spacing w:line="500" w:lineRule="exact"/>
        <w:rPr>
          <w:rFonts w:ascii="宋体" w:hAnsi="宋体"/>
          <w:sz w:val="24"/>
        </w:rPr>
      </w:pPr>
      <w:r>
        <w:rPr>
          <w:rFonts w:hint="eastAsia" w:ascii="宋体" w:hAnsi="宋体"/>
          <w:sz w:val="24"/>
        </w:rPr>
        <w:t>　　</w:t>
      </w:r>
      <w:r>
        <w:rPr>
          <w:rFonts w:hint="eastAsia" w:ascii="宋体" w:hAnsi="宋体"/>
          <w:b/>
          <w:sz w:val="24"/>
        </w:rPr>
        <w:t>第十四条</w:t>
      </w:r>
      <w:r>
        <w:rPr>
          <w:rFonts w:hint="eastAsia" w:ascii="宋体" w:hAnsi="宋体"/>
          <w:sz w:val="24"/>
        </w:rPr>
        <w:t>　委托人应在不影响监理人开展监理工作的时间内提供如下资料：</w:t>
      </w:r>
    </w:p>
    <w:p>
      <w:pPr>
        <w:spacing w:line="500" w:lineRule="exact"/>
        <w:rPr>
          <w:rFonts w:ascii="宋体" w:hAnsi="宋体"/>
          <w:sz w:val="24"/>
        </w:rPr>
      </w:pPr>
      <w:r>
        <w:rPr>
          <w:rFonts w:hint="eastAsia" w:ascii="宋体" w:hAnsi="宋体"/>
          <w:sz w:val="24"/>
        </w:rPr>
        <w:t>　　（1）与本工程合作的原材料、构配件、机械设备等生产厂家名录。</w:t>
      </w:r>
    </w:p>
    <w:p>
      <w:pPr>
        <w:spacing w:line="500" w:lineRule="exact"/>
        <w:rPr>
          <w:rFonts w:ascii="宋体" w:hAnsi="宋体"/>
          <w:sz w:val="24"/>
        </w:rPr>
      </w:pPr>
      <w:r>
        <w:rPr>
          <w:rFonts w:hint="eastAsia" w:ascii="宋体" w:hAnsi="宋体"/>
          <w:sz w:val="24"/>
        </w:rPr>
        <w:t>　　（2）提供与本工程有关的协作单位、配合单位的名录。</w:t>
      </w:r>
    </w:p>
    <w:p>
      <w:pPr>
        <w:spacing w:line="500" w:lineRule="exact"/>
        <w:rPr>
          <w:rFonts w:ascii="宋体" w:hAnsi="宋体"/>
          <w:sz w:val="24"/>
        </w:rPr>
      </w:pPr>
      <w:r>
        <w:rPr>
          <w:rFonts w:hint="eastAsia" w:ascii="宋体" w:hAnsi="宋体"/>
          <w:sz w:val="24"/>
        </w:rPr>
        <w:t>　　</w:t>
      </w:r>
      <w:r>
        <w:rPr>
          <w:rFonts w:hint="eastAsia" w:ascii="宋体" w:hAnsi="宋体"/>
          <w:b/>
          <w:sz w:val="24"/>
        </w:rPr>
        <w:t>第十五条</w:t>
      </w:r>
      <w:r>
        <w:rPr>
          <w:rFonts w:hint="eastAsia" w:ascii="宋体" w:hAnsi="宋体"/>
          <w:sz w:val="24"/>
        </w:rPr>
        <w:t>　委托人应免费向监理人提供办公用房及合同专用条件约定的设施，对监理人自备的设施给予合理的经济补偿（补偿金额=设施在工程使用时间占折旧年限的比例╳设施原值十管理费）。</w:t>
      </w:r>
    </w:p>
    <w:p>
      <w:pPr>
        <w:spacing w:line="500" w:lineRule="exact"/>
        <w:rPr>
          <w:rFonts w:ascii="宋体" w:hAnsi="宋体"/>
          <w:sz w:val="24"/>
        </w:rPr>
      </w:pPr>
      <w:r>
        <w:rPr>
          <w:rFonts w:hint="eastAsia" w:ascii="宋体" w:hAnsi="宋体"/>
          <w:sz w:val="24"/>
        </w:rPr>
        <w:t>　　</w:t>
      </w:r>
      <w:r>
        <w:rPr>
          <w:rFonts w:hint="eastAsia" w:ascii="宋体" w:hAnsi="宋体"/>
          <w:b/>
          <w:sz w:val="24"/>
        </w:rPr>
        <w:t>第十六条</w:t>
      </w:r>
      <w:r>
        <w:rPr>
          <w:rFonts w:hint="eastAsia" w:ascii="宋体" w:hAnsi="宋体"/>
          <w:sz w:val="24"/>
        </w:rPr>
        <w:t>　根据情况需要，如果双方约定，由委托人免费向监理人提供其他人员，应在监理合同专用条件中予以明确。</w:t>
      </w:r>
    </w:p>
    <w:p>
      <w:pPr>
        <w:spacing w:line="500" w:lineRule="exact"/>
        <w:jc w:val="center"/>
        <w:rPr>
          <w:rFonts w:ascii="宋体" w:hAnsi="宋体"/>
          <w:sz w:val="24"/>
        </w:rPr>
      </w:pPr>
      <w:r>
        <w:rPr>
          <w:rFonts w:hint="eastAsia" w:ascii="宋体" w:hAnsi="宋体"/>
          <w:b/>
          <w:sz w:val="24"/>
        </w:rPr>
        <w:t>监理人权利</w:t>
      </w:r>
    </w:p>
    <w:p>
      <w:pPr>
        <w:spacing w:line="500" w:lineRule="exact"/>
        <w:rPr>
          <w:rFonts w:ascii="宋体" w:hAnsi="宋体"/>
          <w:sz w:val="24"/>
        </w:rPr>
      </w:pPr>
      <w:r>
        <w:rPr>
          <w:rFonts w:hint="eastAsia" w:ascii="宋体" w:hAnsi="宋体"/>
          <w:sz w:val="24"/>
        </w:rPr>
        <w:t>　　</w:t>
      </w:r>
      <w:r>
        <w:rPr>
          <w:rFonts w:hint="eastAsia" w:ascii="宋体" w:hAnsi="宋体"/>
          <w:b/>
          <w:sz w:val="24"/>
        </w:rPr>
        <w:t>第十七条</w:t>
      </w:r>
      <w:r>
        <w:rPr>
          <w:rFonts w:hint="eastAsia" w:ascii="宋体" w:hAnsi="宋体"/>
          <w:sz w:val="24"/>
        </w:rPr>
        <w:t>　监理人在委托人委托的工程范围内，享有以下权利：</w:t>
      </w:r>
    </w:p>
    <w:p>
      <w:pPr>
        <w:spacing w:line="500" w:lineRule="exact"/>
        <w:rPr>
          <w:rFonts w:ascii="宋体" w:hAnsi="宋体"/>
          <w:sz w:val="24"/>
        </w:rPr>
      </w:pPr>
      <w:r>
        <w:rPr>
          <w:rFonts w:hint="eastAsia" w:ascii="宋体" w:hAnsi="宋体"/>
          <w:sz w:val="24"/>
        </w:rPr>
        <w:t>　　（1）选择工程总承包人的建议权。</w:t>
      </w:r>
    </w:p>
    <w:p>
      <w:pPr>
        <w:spacing w:line="500" w:lineRule="exact"/>
        <w:rPr>
          <w:rFonts w:ascii="宋体" w:hAnsi="宋体"/>
          <w:sz w:val="24"/>
        </w:rPr>
      </w:pPr>
      <w:r>
        <w:rPr>
          <w:rFonts w:hint="eastAsia" w:ascii="宋体" w:hAnsi="宋体"/>
          <w:sz w:val="24"/>
        </w:rPr>
        <w:t>　　（2）选择工程分包人的认可权。</w:t>
      </w:r>
    </w:p>
    <w:p>
      <w:pPr>
        <w:spacing w:line="500" w:lineRule="exact"/>
        <w:rPr>
          <w:rFonts w:ascii="宋体" w:hAnsi="宋体"/>
          <w:sz w:val="24"/>
        </w:rPr>
      </w:pPr>
      <w:r>
        <w:rPr>
          <w:rFonts w:hint="eastAsia" w:ascii="宋体" w:hAnsi="宋体"/>
          <w:sz w:val="24"/>
        </w:rPr>
        <w:t>　　（3）对工程建设有关事项包括工程规模、设计标准、规划设计、生产工艺设计和使用功能要求，向委托人的建议权。</w:t>
      </w:r>
    </w:p>
    <w:p>
      <w:pPr>
        <w:spacing w:line="500" w:lineRule="exact"/>
        <w:rPr>
          <w:rFonts w:ascii="宋体" w:hAnsi="宋体"/>
          <w:sz w:val="24"/>
        </w:rPr>
      </w:pPr>
      <w:r>
        <w:rPr>
          <w:rFonts w:hint="eastAsia" w:ascii="宋体" w:hAnsi="宋体"/>
          <w:sz w:val="24"/>
        </w:rPr>
        <w:t>　　（4）对工程设计中的技术问题，按照安全和优化的原则，向设计人提出建议；如果拟提出的建议可能会提高工程造价，或延长工期，应当事先征得委托人的同意。当发现工程设计不符合国家颁布的建设工程质量标准或设计合同约定的质量标准时，监理人应当书面报告委托人并要求设计人更正。</w:t>
      </w:r>
    </w:p>
    <w:p>
      <w:pPr>
        <w:spacing w:line="500" w:lineRule="exact"/>
        <w:rPr>
          <w:rFonts w:ascii="宋体" w:hAnsi="宋体"/>
          <w:sz w:val="24"/>
        </w:rPr>
      </w:pPr>
      <w:r>
        <w:rPr>
          <w:rFonts w:hint="eastAsia" w:ascii="宋体" w:hAnsi="宋体"/>
          <w:sz w:val="24"/>
        </w:rPr>
        <w:t>　　（5）审批工程施工组织设计和技术方案，按照保质量、保工期和降低成本的原则，向承包人提出建议，并向委托人提出书面报告。</w:t>
      </w:r>
    </w:p>
    <w:p>
      <w:pPr>
        <w:spacing w:line="500" w:lineRule="exact"/>
        <w:rPr>
          <w:rFonts w:ascii="宋体" w:hAnsi="宋体"/>
          <w:sz w:val="24"/>
        </w:rPr>
      </w:pPr>
      <w:r>
        <w:rPr>
          <w:rFonts w:hint="eastAsia" w:ascii="宋体" w:hAnsi="宋体"/>
          <w:sz w:val="24"/>
        </w:rPr>
        <w:t>　　（6）主持工程建设有关协作单位的组织协调，重要协调事项应当事先向委托人报告。</w:t>
      </w:r>
    </w:p>
    <w:p>
      <w:pPr>
        <w:spacing w:line="500" w:lineRule="exact"/>
        <w:rPr>
          <w:rFonts w:ascii="宋体" w:hAnsi="宋体"/>
          <w:sz w:val="24"/>
        </w:rPr>
      </w:pPr>
      <w:r>
        <w:rPr>
          <w:rFonts w:hint="eastAsia" w:ascii="宋体" w:hAnsi="宋体"/>
          <w:sz w:val="24"/>
        </w:rPr>
        <w:t>　　（7）征得委托人同意，监理人有权发布开工令、停工令、复工令，但应当事先向委托人报告。如在紧急情况下未能事先报告时，则应在24小时内向委托人作出书面报告。</w:t>
      </w:r>
    </w:p>
    <w:p>
      <w:pPr>
        <w:spacing w:line="500" w:lineRule="exact"/>
        <w:rPr>
          <w:rFonts w:ascii="宋体" w:hAnsi="宋体"/>
          <w:sz w:val="24"/>
        </w:rPr>
      </w:pPr>
      <w:r>
        <w:rPr>
          <w:rFonts w:hint="eastAsia" w:ascii="宋体" w:hAnsi="宋体"/>
          <w:sz w:val="24"/>
        </w:rPr>
        <w:t>　　（8）工程上使用的材料和施工质量的检验权。对于不符合设计要求和合同约定及国家质量标准的材料、构配件、设备，有权通知承包人停止使用；对于不符合规范和质量标准的工序、分部分项工程和不安全施工作业，有权通知承包人停工整改、返工。承包人得到监理机构复工令后才能复工。</w:t>
      </w:r>
    </w:p>
    <w:p>
      <w:pPr>
        <w:spacing w:line="500" w:lineRule="exact"/>
        <w:rPr>
          <w:rFonts w:ascii="宋体" w:hAnsi="宋体"/>
          <w:sz w:val="24"/>
        </w:rPr>
      </w:pPr>
      <w:r>
        <w:rPr>
          <w:rFonts w:hint="eastAsia" w:ascii="宋体" w:hAnsi="宋体"/>
          <w:sz w:val="24"/>
        </w:rPr>
        <w:t>　　（9）工程施工进度的检查、监督权，以及工程实际竣工日期提前或超过工程施工合同规定的竣工期限的签认权。</w:t>
      </w:r>
    </w:p>
    <w:p>
      <w:pPr>
        <w:spacing w:line="500" w:lineRule="exact"/>
        <w:rPr>
          <w:rFonts w:ascii="宋体" w:hAnsi="宋体"/>
          <w:sz w:val="24"/>
        </w:rPr>
      </w:pPr>
      <w:r>
        <w:rPr>
          <w:rFonts w:hint="eastAsia" w:ascii="宋体" w:hAnsi="宋体"/>
          <w:sz w:val="24"/>
        </w:rPr>
        <w:t>　　（10）在工程施工合同约定的工程价格范围内，工程款支付的审核和签认权，以及工程结算的复核确认权与否决权。未经总监理工程师签字确认，委托人不支付工程款。</w:t>
      </w:r>
    </w:p>
    <w:p>
      <w:pPr>
        <w:spacing w:line="500" w:lineRule="exact"/>
        <w:rPr>
          <w:rFonts w:ascii="宋体" w:hAnsi="宋体"/>
          <w:sz w:val="24"/>
        </w:rPr>
      </w:pPr>
      <w:r>
        <w:rPr>
          <w:rFonts w:hint="eastAsia" w:ascii="宋体" w:hAnsi="宋体"/>
          <w:sz w:val="24"/>
        </w:rPr>
        <w:t>　　</w:t>
      </w:r>
      <w:r>
        <w:rPr>
          <w:rFonts w:hint="eastAsia" w:ascii="宋体" w:hAnsi="宋体"/>
          <w:b/>
          <w:sz w:val="24"/>
        </w:rPr>
        <w:t>第十八条</w:t>
      </w:r>
      <w:r>
        <w:rPr>
          <w:rFonts w:hint="eastAsia" w:ascii="宋体" w:hAnsi="宋体"/>
          <w:sz w:val="24"/>
        </w:rPr>
        <w:t>　监理人在委托人授权下，可对任何承包人合同规定的义务提出变更。如果由此严重影响了工程费用或质量、或进度，则这种变更须经委托人事先批准。在紧急情况下未能事先报委托人批准时，监理人所做的变更也应尽快通知委托人。在监理过程中如发现工程承包人人员工作不力，监理机构可要求承包人调换有关人员。</w:t>
      </w:r>
    </w:p>
    <w:p>
      <w:pPr>
        <w:spacing w:line="500" w:lineRule="exact"/>
        <w:rPr>
          <w:rFonts w:ascii="宋体" w:hAnsi="宋体"/>
          <w:sz w:val="24"/>
        </w:rPr>
      </w:pPr>
      <w:r>
        <w:rPr>
          <w:rFonts w:hint="eastAsia" w:ascii="宋体" w:hAnsi="宋体"/>
          <w:sz w:val="24"/>
        </w:rPr>
        <w:t>　　</w:t>
      </w:r>
      <w:r>
        <w:rPr>
          <w:rFonts w:hint="eastAsia" w:ascii="宋体" w:hAnsi="宋体"/>
          <w:b/>
          <w:sz w:val="24"/>
        </w:rPr>
        <w:t>第十九条</w:t>
      </w:r>
      <w:r>
        <w:rPr>
          <w:rFonts w:hint="eastAsia" w:ascii="宋体" w:hAnsi="宋体"/>
          <w:sz w:val="24"/>
        </w:rPr>
        <w:t>　在委托的工程范围内，委托人或承包人对对方的任何意见和要求（包括索赔要求），均必须首先向监理机构提出，由监理机构研究处置意见，再同双方协商确定。当委托人和承包人发生争议时，监理机构应根据自己的职能，以独立的身份判断，公正地进行调解。当双方的争议由政府建设行政主管部门调解或仲裁机关仲裁时，应当提供作证的事实材料。</w:t>
      </w:r>
    </w:p>
    <w:p>
      <w:pPr>
        <w:spacing w:line="500" w:lineRule="exact"/>
        <w:jc w:val="center"/>
        <w:rPr>
          <w:rFonts w:ascii="宋体" w:hAnsi="宋体"/>
          <w:sz w:val="24"/>
        </w:rPr>
      </w:pPr>
      <w:r>
        <w:rPr>
          <w:rFonts w:hint="eastAsia" w:ascii="宋体" w:hAnsi="宋体"/>
          <w:b/>
          <w:sz w:val="24"/>
        </w:rPr>
        <w:t>委托人权利</w:t>
      </w:r>
    </w:p>
    <w:p>
      <w:pPr>
        <w:spacing w:line="500" w:lineRule="exact"/>
        <w:rPr>
          <w:rFonts w:ascii="宋体" w:hAnsi="宋体"/>
          <w:sz w:val="24"/>
        </w:rPr>
      </w:pPr>
      <w:r>
        <w:rPr>
          <w:rFonts w:hint="eastAsia" w:ascii="宋体" w:hAnsi="宋体"/>
          <w:sz w:val="24"/>
        </w:rPr>
        <w:t>　　</w:t>
      </w:r>
      <w:r>
        <w:rPr>
          <w:rFonts w:hint="eastAsia" w:ascii="宋体" w:hAnsi="宋体"/>
          <w:b/>
          <w:sz w:val="24"/>
        </w:rPr>
        <w:t>第二十条</w:t>
      </w:r>
      <w:r>
        <w:rPr>
          <w:rFonts w:hint="eastAsia" w:ascii="宋体" w:hAnsi="宋体"/>
          <w:sz w:val="24"/>
        </w:rPr>
        <w:t>　委托人有选定工程总承包人，以及与其订立合同的权利。</w:t>
      </w:r>
    </w:p>
    <w:p>
      <w:pPr>
        <w:spacing w:line="500" w:lineRule="exact"/>
        <w:rPr>
          <w:rFonts w:ascii="宋体" w:hAnsi="宋体"/>
          <w:sz w:val="24"/>
        </w:rPr>
      </w:pPr>
      <w:r>
        <w:rPr>
          <w:rFonts w:hint="eastAsia" w:ascii="宋体" w:hAnsi="宋体"/>
          <w:sz w:val="24"/>
        </w:rPr>
        <w:t>　　</w:t>
      </w:r>
      <w:r>
        <w:rPr>
          <w:rFonts w:hint="eastAsia" w:ascii="宋体" w:hAnsi="宋体"/>
          <w:b/>
          <w:sz w:val="24"/>
        </w:rPr>
        <w:t>第二十一条</w:t>
      </w:r>
      <w:r>
        <w:rPr>
          <w:rFonts w:hint="eastAsia" w:ascii="宋体" w:hAnsi="宋体"/>
          <w:sz w:val="24"/>
        </w:rPr>
        <w:t>　</w:t>
      </w:r>
      <w:r>
        <w:rPr>
          <w:rFonts w:hint="eastAsia" w:ascii="宋体" w:hAnsi="宋体"/>
          <w:spacing w:val="-6"/>
          <w:sz w:val="24"/>
        </w:rPr>
        <w:t>委托人有对工程规模、设计标准、规划设计、生产工艺设计和设计使用功能要求的认定权，以及对工程设计变更的审批权。</w:t>
      </w:r>
    </w:p>
    <w:p>
      <w:pPr>
        <w:spacing w:line="500" w:lineRule="exact"/>
        <w:rPr>
          <w:rFonts w:ascii="宋体" w:hAnsi="宋体"/>
          <w:sz w:val="24"/>
        </w:rPr>
      </w:pPr>
      <w:r>
        <w:rPr>
          <w:rFonts w:hint="eastAsia" w:ascii="宋体" w:hAnsi="宋体"/>
          <w:sz w:val="24"/>
        </w:rPr>
        <w:t>　　</w:t>
      </w:r>
      <w:r>
        <w:rPr>
          <w:rFonts w:hint="eastAsia" w:ascii="宋体" w:hAnsi="宋体"/>
          <w:b/>
          <w:sz w:val="24"/>
        </w:rPr>
        <w:t>第二十二条</w:t>
      </w:r>
      <w:r>
        <w:rPr>
          <w:rFonts w:hint="eastAsia" w:ascii="宋体" w:hAnsi="宋体"/>
          <w:sz w:val="24"/>
        </w:rPr>
        <w:t>　监理人调换总监理工程师须事先经委托人同意。</w:t>
      </w:r>
    </w:p>
    <w:p>
      <w:pPr>
        <w:spacing w:line="500" w:lineRule="exact"/>
        <w:rPr>
          <w:rFonts w:ascii="宋体" w:hAnsi="宋体"/>
          <w:sz w:val="24"/>
        </w:rPr>
      </w:pPr>
      <w:r>
        <w:rPr>
          <w:rFonts w:hint="eastAsia" w:ascii="宋体" w:hAnsi="宋体"/>
          <w:sz w:val="24"/>
        </w:rPr>
        <w:t>　　</w:t>
      </w:r>
      <w:r>
        <w:rPr>
          <w:rFonts w:hint="eastAsia" w:ascii="宋体" w:hAnsi="宋体"/>
          <w:b/>
          <w:sz w:val="24"/>
        </w:rPr>
        <w:t>第二十三条</w:t>
      </w:r>
      <w:r>
        <w:rPr>
          <w:rFonts w:hint="eastAsia" w:ascii="宋体" w:hAnsi="宋体"/>
          <w:sz w:val="24"/>
        </w:rPr>
        <w:t>　委托人有权要求监理人提交监理工作月报及监理业务范围内的专项报告。</w:t>
      </w:r>
    </w:p>
    <w:p>
      <w:pPr>
        <w:spacing w:line="500" w:lineRule="exact"/>
        <w:rPr>
          <w:rFonts w:ascii="宋体" w:hAnsi="宋体"/>
          <w:sz w:val="24"/>
        </w:rPr>
      </w:pPr>
      <w:r>
        <w:rPr>
          <w:rFonts w:hint="eastAsia" w:ascii="宋体" w:hAnsi="宋体"/>
          <w:sz w:val="24"/>
        </w:rPr>
        <w:t>　　</w:t>
      </w:r>
      <w:r>
        <w:rPr>
          <w:rFonts w:hint="eastAsia" w:ascii="宋体" w:hAnsi="宋体"/>
          <w:b/>
          <w:sz w:val="24"/>
        </w:rPr>
        <w:t>第二十四条</w:t>
      </w:r>
      <w:r>
        <w:rPr>
          <w:rFonts w:hint="eastAsia" w:ascii="宋体" w:hAnsi="宋体"/>
          <w:sz w:val="24"/>
        </w:rPr>
        <w:t>　当委托人发现监理人员不按监理合同履行监理职责，或与承包人串通给委托人或工程造成损失的，委托人有权要求监理人更换监理人员，直到终止合同并要求监理人承担相应的赔偿责任或连带赔偿责任。</w:t>
      </w:r>
    </w:p>
    <w:p>
      <w:pPr>
        <w:spacing w:line="500" w:lineRule="exact"/>
        <w:jc w:val="center"/>
        <w:rPr>
          <w:rFonts w:ascii="宋体" w:hAnsi="宋体"/>
          <w:sz w:val="24"/>
        </w:rPr>
      </w:pPr>
      <w:r>
        <w:rPr>
          <w:rFonts w:hint="eastAsia" w:ascii="宋体" w:hAnsi="宋体"/>
          <w:b/>
          <w:sz w:val="24"/>
        </w:rPr>
        <w:t>监理人责任</w:t>
      </w:r>
    </w:p>
    <w:p>
      <w:pPr>
        <w:spacing w:line="500" w:lineRule="exact"/>
        <w:ind w:firstLine="570"/>
        <w:rPr>
          <w:rFonts w:ascii="宋体" w:hAnsi="宋体"/>
          <w:sz w:val="24"/>
        </w:rPr>
      </w:pPr>
      <w:r>
        <w:rPr>
          <w:rFonts w:hint="eastAsia" w:ascii="宋体" w:hAnsi="宋体"/>
          <w:b/>
          <w:sz w:val="24"/>
        </w:rPr>
        <w:t>第二十五条</w:t>
      </w:r>
      <w:r>
        <w:rPr>
          <w:rFonts w:hint="eastAsia" w:ascii="宋体" w:hAnsi="宋体"/>
          <w:sz w:val="24"/>
        </w:rPr>
        <w:t>　监理人的责任期即委托监理合同有效期。</w:t>
      </w:r>
    </w:p>
    <w:p>
      <w:pPr>
        <w:spacing w:line="500" w:lineRule="exact"/>
        <w:ind w:firstLine="570"/>
        <w:rPr>
          <w:rFonts w:ascii="宋体" w:hAnsi="宋体"/>
          <w:sz w:val="24"/>
        </w:rPr>
      </w:pPr>
      <w:r>
        <w:rPr>
          <w:rFonts w:hint="eastAsia" w:ascii="宋体" w:hAnsi="宋体"/>
          <w:b/>
          <w:sz w:val="24"/>
        </w:rPr>
        <w:t>第二十六条</w:t>
      </w:r>
      <w:r>
        <w:rPr>
          <w:rFonts w:hint="eastAsia" w:ascii="宋体" w:hAnsi="宋体"/>
          <w:sz w:val="24"/>
        </w:rPr>
        <w:t>　</w:t>
      </w:r>
      <w:r>
        <w:rPr>
          <w:rFonts w:hint="eastAsia" w:ascii="宋体" w:hAnsi="宋体"/>
          <w:spacing w:val="-6"/>
          <w:sz w:val="24"/>
        </w:rPr>
        <w:t>监理人在责任期内，应当履行约定的义务，如果因监理人过失而造成了委托人的经济损失，应当向委托人赔偿。累计赔偿总额（除本合同第二十四条规定以外）不应超过监理报酬总额（除去税金）。</w:t>
      </w:r>
    </w:p>
    <w:p>
      <w:pPr>
        <w:spacing w:line="500" w:lineRule="exact"/>
        <w:rPr>
          <w:rFonts w:ascii="宋体" w:hAnsi="宋体"/>
          <w:sz w:val="24"/>
        </w:rPr>
      </w:pPr>
      <w:r>
        <w:rPr>
          <w:rFonts w:hint="eastAsia" w:ascii="宋体" w:hAnsi="宋体"/>
          <w:sz w:val="24"/>
        </w:rPr>
        <w:t>　　</w:t>
      </w:r>
      <w:r>
        <w:rPr>
          <w:rFonts w:hint="eastAsia" w:ascii="宋体" w:hAnsi="宋体"/>
          <w:b/>
          <w:sz w:val="24"/>
        </w:rPr>
        <w:t>第二十七条</w:t>
      </w:r>
      <w:r>
        <w:rPr>
          <w:rFonts w:hint="eastAsia" w:ascii="宋体" w:hAnsi="宋体"/>
          <w:sz w:val="24"/>
        </w:rPr>
        <w:t>　监理人对承包人违反合同规定的质量要求和完工（交图、交货）时限，不承担责任。因不可抗力导致委托监理合同不能全部或部分履行，监理人不承担责任。但对违反第五条规定引起的与之有关的事宜，向委托人承担赔偿责任。</w:t>
      </w:r>
    </w:p>
    <w:p>
      <w:pPr>
        <w:spacing w:line="500" w:lineRule="exact"/>
        <w:rPr>
          <w:rFonts w:ascii="宋体" w:hAnsi="宋体"/>
          <w:sz w:val="24"/>
        </w:rPr>
      </w:pPr>
      <w:r>
        <w:rPr>
          <w:rFonts w:hint="eastAsia" w:ascii="宋体" w:hAnsi="宋体"/>
          <w:sz w:val="24"/>
        </w:rPr>
        <w:t>　　</w:t>
      </w:r>
      <w:r>
        <w:rPr>
          <w:rFonts w:hint="eastAsia" w:ascii="宋体" w:hAnsi="宋体"/>
          <w:b/>
          <w:sz w:val="24"/>
        </w:rPr>
        <w:t>第二十八条</w:t>
      </w:r>
      <w:r>
        <w:rPr>
          <w:rFonts w:hint="eastAsia" w:ascii="宋体" w:hAnsi="宋体"/>
          <w:sz w:val="24"/>
        </w:rPr>
        <w:t>　监理人向委托人提出赔偿要求不能成立时，监理人应当补偿由于该索赔所导致委托人的各种费用支出。</w:t>
      </w:r>
    </w:p>
    <w:p>
      <w:pPr>
        <w:spacing w:line="500" w:lineRule="exact"/>
        <w:jc w:val="center"/>
        <w:rPr>
          <w:rFonts w:ascii="宋体" w:hAnsi="宋体"/>
          <w:sz w:val="24"/>
        </w:rPr>
      </w:pPr>
      <w:r>
        <w:rPr>
          <w:rFonts w:hint="eastAsia" w:ascii="宋体" w:hAnsi="宋体"/>
          <w:b/>
          <w:sz w:val="24"/>
        </w:rPr>
        <w:t>委托人责任</w:t>
      </w:r>
    </w:p>
    <w:p>
      <w:pPr>
        <w:spacing w:line="500" w:lineRule="exact"/>
        <w:rPr>
          <w:rFonts w:ascii="宋体" w:hAnsi="宋体"/>
          <w:sz w:val="24"/>
        </w:rPr>
      </w:pPr>
      <w:r>
        <w:rPr>
          <w:rFonts w:hint="eastAsia" w:ascii="宋体" w:hAnsi="宋体"/>
          <w:sz w:val="24"/>
        </w:rPr>
        <w:t>　　</w:t>
      </w:r>
      <w:r>
        <w:rPr>
          <w:rFonts w:hint="eastAsia" w:ascii="宋体" w:hAnsi="宋体"/>
          <w:b/>
          <w:sz w:val="24"/>
        </w:rPr>
        <w:t>第二十九条</w:t>
      </w:r>
      <w:r>
        <w:rPr>
          <w:rFonts w:hint="eastAsia" w:ascii="宋体" w:hAnsi="宋体"/>
          <w:sz w:val="24"/>
        </w:rPr>
        <w:t>　委托人应当履行委托监理合同约定的义务，如有违反则应当承担违约责任，赔偿给监理人造成的经济损失。</w:t>
      </w:r>
    </w:p>
    <w:p>
      <w:pPr>
        <w:spacing w:line="500" w:lineRule="exact"/>
        <w:rPr>
          <w:rFonts w:ascii="宋体" w:hAnsi="宋体"/>
          <w:sz w:val="24"/>
        </w:rPr>
      </w:pPr>
      <w:r>
        <w:rPr>
          <w:rFonts w:hint="eastAsia" w:ascii="宋体" w:hAnsi="宋体"/>
          <w:sz w:val="24"/>
        </w:rPr>
        <w:t>　　监理人处理委托业务时，因非监理人原因的事由受到损失的，可以向委托人要求补偿损失。</w:t>
      </w:r>
    </w:p>
    <w:p>
      <w:pPr>
        <w:spacing w:line="500" w:lineRule="exact"/>
        <w:rPr>
          <w:rFonts w:ascii="宋体" w:hAnsi="宋体"/>
          <w:sz w:val="24"/>
        </w:rPr>
      </w:pPr>
      <w:r>
        <w:rPr>
          <w:rFonts w:hint="eastAsia" w:ascii="宋体" w:hAnsi="宋体"/>
          <w:sz w:val="24"/>
        </w:rPr>
        <w:t>　　</w:t>
      </w:r>
      <w:r>
        <w:rPr>
          <w:rFonts w:hint="eastAsia" w:ascii="宋体" w:hAnsi="宋体"/>
          <w:b/>
          <w:sz w:val="24"/>
        </w:rPr>
        <w:t>第三十条</w:t>
      </w:r>
      <w:r>
        <w:rPr>
          <w:rFonts w:hint="eastAsia" w:ascii="宋体" w:hAnsi="宋体"/>
          <w:sz w:val="24"/>
        </w:rPr>
        <w:t>　委托人如果向监理人提出赔偿的要求不能成立，则应当补偿由该索赔所引起的监理人的各种费用支出。</w:t>
      </w:r>
    </w:p>
    <w:p>
      <w:pPr>
        <w:spacing w:line="500" w:lineRule="exact"/>
        <w:jc w:val="center"/>
        <w:rPr>
          <w:rFonts w:ascii="宋体" w:hAnsi="宋体"/>
          <w:sz w:val="24"/>
        </w:rPr>
      </w:pPr>
      <w:r>
        <w:rPr>
          <w:rFonts w:hint="eastAsia" w:ascii="宋体" w:hAnsi="宋体"/>
          <w:b/>
          <w:sz w:val="24"/>
        </w:rPr>
        <w:t>合同生效、变更与终止</w:t>
      </w:r>
    </w:p>
    <w:p>
      <w:pPr>
        <w:spacing w:line="500" w:lineRule="exact"/>
        <w:rPr>
          <w:rFonts w:ascii="宋体" w:hAnsi="宋体"/>
          <w:sz w:val="24"/>
        </w:rPr>
      </w:pPr>
      <w:r>
        <w:rPr>
          <w:rFonts w:hint="eastAsia" w:ascii="宋体" w:hAnsi="宋体"/>
          <w:sz w:val="24"/>
        </w:rPr>
        <w:t>　　</w:t>
      </w:r>
      <w:r>
        <w:rPr>
          <w:rFonts w:hint="eastAsia" w:ascii="宋体" w:hAnsi="宋体"/>
          <w:b/>
          <w:sz w:val="24"/>
        </w:rPr>
        <w:t>第三十一条</w:t>
      </w:r>
      <w:r>
        <w:rPr>
          <w:rFonts w:hint="eastAsia" w:ascii="宋体" w:hAnsi="宋体"/>
          <w:sz w:val="24"/>
        </w:rPr>
        <w:t>　由于委托人或承包人的原因使监理工作受到阻碍或延误，以致发生了附加工作或延长了持续时间，则监理人应当将此情况与可能产生的影响及时通知委托人。</w:t>
      </w:r>
    </w:p>
    <w:p>
      <w:pPr>
        <w:spacing w:line="500" w:lineRule="exact"/>
        <w:rPr>
          <w:rFonts w:ascii="宋体" w:hAnsi="宋体"/>
          <w:sz w:val="24"/>
        </w:rPr>
      </w:pPr>
      <w:r>
        <w:rPr>
          <w:rFonts w:hint="eastAsia" w:ascii="宋体" w:hAnsi="宋体"/>
          <w:sz w:val="24"/>
        </w:rPr>
        <w:t>　　</w:t>
      </w:r>
      <w:r>
        <w:rPr>
          <w:rFonts w:hint="eastAsia" w:ascii="宋体" w:hAnsi="宋体"/>
          <w:b/>
          <w:sz w:val="24"/>
        </w:rPr>
        <w:t>第三十二条</w:t>
      </w:r>
      <w:r>
        <w:rPr>
          <w:rFonts w:hint="eastAsia" w:ascii="宋体" w:hAnsi="宋体"/>
          <w:sz w:val="24"/>
        </w:rPr>
        <w:t>　在委托监理合同签订后，实际情况发生变化，使得监理人不能全部或部分执行监理业务时，监理人应当立即通知委托人。</w:t>
      </w:r>
    </w:p>
    <w:p>
      <w:pPr>
        <w:spacing w:line="500" w:lineRule="exact"/>
        <w:rPr>
          <w:rFonts w:ascii="宋体" w:hAnsi="宋体"/>
          <w:sz w:val="24"/>
        </w:rPr>
      </w:pPr>
      <w:r>
        <w:rPr>
          <w:rFonts w:hint="eastAsia" w:ascii="宋体" w:hAnsi="宋体"/>
          <w:sz w:val="24"/>
        </w:rPr>
        <w:t>　　</w:t>
      </w:r>
      <w:r>
        <w:rPr>
          <w:rFonts w:hint="eastAsia" w:ascii="宋体" w:hAnsi="宋体"/>
          <w:b/>
          <w:sz w:val="24"/>
        </w:rPr>
        <w:t>第三十三条</w:t>
      </w:r>
      <w:r>
        <w:rPr>
          <w:rFonts w:hint="eastAsia" w:ascii="宋体" w:hAnsi="宋体"/>
          <w:sz w:val="24"/>
        </w:rPr>
        <w:t>　监理人向委托人办理完竣工验收或工程移交手续，承包人和委托人已签订工程保修责任书，监理人收到监理报酬尾款，本合同即终止。保修期间的责任，双方在专用条款中约定。</w:t>
      </w:r>
    </w:p>
    <w:p>
      <w:pPr>
        <w:spacing w:line="500" w:lineRule="exact"/>
        <w:rPr>
          <w:rFonts w:ascii="宋体" w:hAnsi="宋体"/>
          <w:sz w:val="24"/>
        </w:rPr>
      </w:pPr>
      <w:r>
        <w:rPr>
          <w:rFonts w:hint="eastAsia" w:ascii="宋体" w:hAnsi="宋体"/>
          <w:sz w:val="24"/>
        </w:rPr>
        <w:t>　　</w:t>
      </w:r>
      <w:r>
        <w:rPr>
          <w:rFonts w:hint="eastAsia" w:ascii="宋体" w:hAnsi="宋体"/>
          <w:b/>
          <w:sz w:val="24"/>
        </w:rPr>
        <w:t>第三十四条</w:t>
      </w:r>
      <w:r>
        <w:rPr>
          <w:rFonts w:hint="eastAsia" w:ascii="宋体" w:hAnsi="宋体"/>
          <w:sz w:val="24"/>
        </w:rPr>
        <w:t>　当事人一方要求变更或解除合同时，应当在42日前通知对方，因解除合同使一方遭受损失的，除依法可以免除责任的外，应由责任方负责赔偿。</w:t>
      </w:r>
    </w:p>
    <w:p>
      <w:pPr>
        <w:spacing w:line="500" w:lineRule="exact"/>
        <w:rPr>
          <w:rFonts w:ascii="宋体" w:hAnsi="宋体"/>
          <w:sz w:val="24"/>
        </w:rPr>
      </w:pPr>
      <w:r>
        <w:rPr>
          <w:rFonts w:hint="eastAsia" w:ascii="宋体" w:hAnsi="宋体"/>
          <w:sz w:val="24"/>
        </w:rPr>
        <w:t>　　变更或解除合同的通知或协议必须采取书面形式，协议未达成之前，原合同仍然有效。</w:t>
      </w:r>
    </w:p>
    <w:p>
      <w:pPr>
        <w:spacing w:line="500" w:lineRule="exact"/>
        <w:rPr>
          <w:rFonts w:ascii="宋体" w:hAnsi="宋体"/>
          <w:sz w:val="24"/>
        </w:rPr>
      </w:pPr>
      <w:r>
        <w:rPr>
          <w:rFonts w:hint="eastAsia" w:ascii="宋体" w:hAnsi="宋体"/>
          <w:sz w:val="24"/>
        </w:rPr>
        <w:t>　　</w:t>
      </w:r>
      <w:r>
        <w:rPr>
          <w:rFonts w:hint="eastAsia" w:ascii="宋体" w:hAnsi="宋体"/>
          <w:b/>
          <w:sz w:val="24"/>
        </w:rPr>
        <w:t>第三十五条</w:t>
      </w:r>
      <w:r>
        <w:rPr>
          <w:rFonts w:hint="eastAsia" w:ascii="宋体" w:hAnsi="宋体"/>
          <w:sz w:val="24"/>
        </w:rPr>
        <w:t>　当委托人认为监理人无正当理由而又未履行监理义务时，可向监理人发出指明其未履行义务的通知。若委托人发出通知后21日内没有收到答复，可在第一个通知发出后35日内发出终止委托监理合同的通知，合同即行终止。监理人承担违约责任。</w:t>
      </w:r>
    </w:p>
    <w:p>
      <w:pPr>
        <w:spacing w:line="500" w:lineRule="exact"/>
        <w:rPr>
          <w:rFonts w:ascii="宋体" w:hAnsi="宋体"/>
          <w:sz w:val="24"/>
        </w:rPr>
      </w:pPr>
      <w:r>
        <w:rPr>
          <w:rFonts w:hint="eastAsia" w:ascii="宋体" w:hAnsi="宋体"/>
          <w:sz w:val="24"/>
        </w:rPr>
        <w:t>　　</w:t>
      </w:r>
      <w:r>
        <w:rPr>
          <w:rFonts w:hint="eastAsia" w:ascii="宋体" w:hAnsi="宋体"/>
          <w:b/>
          <w:sz w:val="24"/>
        </w:rPr>
        <w:t>第三十六条</w:t>
      </w:r>
      <w:r>
        <w:rPr>
          <w:rFonts w:hint="eastAsia" w:ascii="宋体" w:hAnsi="宋体"/>
          <w:sz w:val="24"/>
        </w:rPr>
        <w:t>　合同协议的终止并不影响各方应有的权利和应当承担的责任。</w:t>
      </w:r>
    </w:p>
    <w:p>
      <w:pPr>
        <w:spacing w:line="500" w:lineRule="exact"/>
        <w:jc w:val="center"/>
        <w:rPr>
          <w:rFonts w:ascii="宋体" w:hAnsi="宋体"/>
          <w:sz w:val="24"/>
        </w:rPr>
      </w:pPr>
      <w:r>
        <w:rPr>
          <w:rFonts w:hint="eastAsia" w:ascii="宋体" w:hAnsi="宋体"/>
          <w:b/>
          <w:sz w:val="24"/>
        </w:rPr>
        <w:t>监理报酬</w:t>
      </w:r>
    </w:p>
    <w:p>
      <w:pPr>
        <w:spacing w:line="500" w:lineRule="exact"/>
        <w:rPr>
          <w:rFonts w:ascii="宋体" w:hAnsi="宋体"/>
          <w:sz w:val="24"/>
        </w:rPr>
      </w:pPr>
      <w:r>
        <w:rPr>
          <w:rFonts w:hint="eastAsia" w:ascii="宋体" w:hAnsi="宋体"/>
          <w:sz w:val="24"/>
        </w:rPr>
        <w:t>　　</w:t>
      </w:r>
      <w:r>
        <w:rPr>
          <w:rFonts w:hint="eastAsia" w:ascii="宋体" w:hAnsi="宋体"/>
          <w:b/>
          <w:sz w:val="24"/>
        </w:rPr>
        <w:t>第三十七条</w:t>
      </w:r>
      <w:r>
        <w:rPr>
          <w:rFonts w:hint="eastAsia" w:ascii="宋体" w:hAnsi="宋体"/>
          <w:sz w:val="24"/>
        </w:rPr>
        <w:t>　正常的监理工作、附加工作和额外工作的报酬，按照监理合同专用条件中第四十条的方法计算，并按约定的时间和数额支付。</w:t>
      </w:r>
    </w:p>
    <w:p>
      <w:pPr>
        <w:spacing w:line="500" w:lineRule="exact"/>
        <w:rPr>
          <w:rFonts w:ascii="宋体" w:hAnsi="宋体"/>
          <w:sz w:val="24"/>
        </w:rPr>
      </w:pPr>
      <w:r>
        <w:rPr>
          <w:rFonts w:hint="eastAsia" w:ascii="宋体" w:hAnsi="宋体"/>
          <w:sz w:val="24"/>
        </w:rPr>
        <w:t>　　</w:t>
      </w:r>
      <w:r>
        <w:rPr>
          <w:rFonts w:hint="eastAsia" w:ascii="宋体" w:hAnsi="宋体"/>
          <w:b/>
          <w:sz w:val="24"/>
        </w:rPr>
        <w:t>第三十八条</w:t>
      </w:r>
      <w:r>
        <w:rPr>
          <w:rFonts w:hint="eastAsia" w:ascii="宋体" w:hAnsi="宋体"/>
          <w:sz w:val="24"/>
        </w:rPr>
        <w:t>　如果委托人在规定的支付期限内未支付监理报酬，自规定之日起，还应向监理人支付滞纳金。滞纳金从规定支付期限最后一日起计算。</w:t>
      </w:r>
    </w:p>
    <w:p>
      <w:pPr>
        <w:spacing w:line="500" w:lineRule="exact"/>
        <w:rPr>
          <w:rFonts w:ascii="宋体" w:hAnsi="宋体"/>
          <w:sz w:val="24"/>
        </w:rPr>
      </w:pPr>
      <w:r>
        <w:rPr>
          <w:rFonts w:hint="eastAsia" w:ascii="宋体" w:hAnsi="宋体"/>
          <w:sz w:val="24"/>
        </w:rPr>
        <w:t>　　</w:t>
      </w:r>
      <w:r>
        <w:rPr>
          <w:rFonts w:hint="eastAsia" w:ascii="宋体" w:hAnsi="宋体"/>
          <w:b/>
          <w:sz w:val="24"/>
        </w:rPr>
        <w:t>第三十九条</w:t>
      </w:r>
      <w:r>
        <w:rPr>
          <w:rFonts w:hint="eastAsia" w:ascii="宋体" w:hAnsi="宋体"/>
          <w:sz w:val="24"/>
        </w:rPr>
        <w:t>　支付监理报酬所采取的货币币种、汇率由合同专用条件约定。</w:t>
      </w:r>
    </w:p>
    <w:p>
      <w:pPr>
        <w:spacing w:line="500" w:lineRule="exact"/>
        <w:rPr>
          <w:rFonts w:ascii="宋体" w:hAnsi="宋体"/>
          <w:sz w:val="24"/>
        </w:rPr>
      </w:pPr>
      <w:r>
        <w:rPr>
          <w:rFonts w:hint="eastAsia" w:ascii="宋体" w:hAnsi="宋体"/>
          <w:sz w:val="24"/>
        </w:rPr>
        <w:t>　　</w:t>
      </w:r>
      <w:r>
        <w:rPr>
          <w:rFonts w:hint="eastAsia" w:ascii="宋体" w:hAnsi="宋体"/>
          <w:b/>
          <w:sz w:val="24"/>
        </w:rPr>
        <w:t>第四十 条</w:t>
      </w:r>
      <w:r>
        <w:rPr>
          <w:rFonts w:hint="eastAsia" w:ascii="宋体" w:hAnsi="宋体"/>
          <w:sz w:val="24"/>
        </w:rPr>
        <w:t>　如果委托人对监理人提交的支付通知中报酬或部分报酬项目提出异议，应当在收到支付通知书24小时内向监理人发出表示异议的通知，但委托人不得拖延其他无异议报酬项目的支付。</w:t>
      </w:r>
    </w:p>
    <w:p>
      <w:pPr>
        <w:spacing w:line="500" w:lineRule="exact"/>
        <w:jc w:val="center"/>
        <w:rPr>
          <w:rFonts w:ascii="宋体" w:hAnsi="宋体"/>
          <w:sz w:val="24"/>
        </w:rPr>
      </w:pPr>
      <w:r>
        <w:rPr>
          <w:rFonts w:hint="eastAsia" w:ascii="宋体" w:hAnsi="宋体"/>
          <w:b/>
          <w:sz w:val="24"/>
        </w:rPr>
        <w:t>其他</w:t>
      </w:r>
    </w:p>
    <w:p>
      <w:pPr>
        <w:spacing w:line="500" w:lineRule="exact"/>
        <w:rPr>
          <w:rFonts w:ascii="宋体" w:hAnsi="宋体"/>
          <w:sz w:val="24"/>
        </w:rPr>
      </w:pPr>
      <w:r>
        <w:rPr>
          <w:rFonts w:hint="eastAsia" w:ascii="宋体" w:hAnsi="宋体"/>
          <w:sz w:val="24"/>
        </w:rPr>
        <w:t>　　</w:t>
      </w:r>
      <w:r>
        <w:rPr>
          <w:rFonts w:hint="eastAsia" w:ascii="宋体" w:hAnsi="宋体"/>
          <w:b/>
          <w:sz w:val="24"/>
        </w:rPr>
        <w:t>第四十一条</w:t>
      </w:r>
      <w:r>
        <w:rPr>
          <w:rFonts w:hint="eastAsia" w:ascii="宋体" w:hAnsi="宋体"/>
          <w:sz w:val="24"/>
        </w:rPr>
        <w:t>　委托的建设工程监理所必要的监理人员出外考察、材料设备复试，其费用支出经委托人同意的，在预算范围内向委托人实报实销。</w:t>
      </w:r>
    </w:p>
    <w:p>
      <w:pPr>
        <w:spacing w:line="500" w:lineRule="exact"/>
        <w:rPr>
          <w:rFonts w:ascii="宋体" w:hAnsi="宋体"/>
          <w:sz w:val="24"/>
        </w:rPr>
      </w:pPr>
      <w:r>
        <w:rPr>
          <w:rFonts w:hint="eastAsia" w:ascii="宋体" w:hAnsi="宋体"/>
          <w:sz w:val="24"/>
        </w:rPr>
        <w:t>　　</w:t>
      </w:r>
      <w:r>
        <w:rPr>
          <w:rFonts w:hint="eastAsia" w:ascii="宋体" w:hAnsi="宋体"/>
          <w:b/>
          <w:sz w:val="24"/>
        </w:rPr>
        <w:t>第四十二条</w:t>
      </w:r>
      <w:r>
        <w:rPr>
          <w:rFonts w:hint="eastAsia" w:ascii="宋体" w:hAnsi="宋体"/>
          <w:sz w:val="24"/>
        </w:rPr>
        <w:t>　在监理业务范围内，如需聘用专家咨询或协助，由监理人聘用的，其费用由监理人承担；由委托人聘用的，其费用由委托人承担。</w:t>
      </w:r>
    </w:p>
    <w:p>
      <w:pPr>
        <w:spacing w:line="500" w:lineRule="exact"/>
        <w:rPr>
          <w:rFonts w:ascii="宋体" w:hAnsi="宋体"/>
          <w:sz w:val="24"/>
        </w:rPr>
      </w:pPr>
      <w:r>
        <w:rPr>
          <w:rFonts w:hint="eastAsia" w:ascii="宋体" w:hAnsi="宋体"/>
          <w:sz w:val="24"/>
        </w:rPr>
        <w:t>　　</w:t>
      </w:r>
      <w:r>
        <w:rPr>
          <w:rFonts w:hint="eastAsia" w:ascii="宋体" w:hAnsi="宋体"/>
          <w:b/>
          <w:sz w:val="24"/>
        </w:rPr>
        <w:t>第四十三条</w:t>
      </w:r>
      <w:r>
        <w:rPr>
          <w:rFonts w:hint="eastAsia" w:ascii="宋体" w:hAnsi="宋体"/>
          <w:sz w:val="24"/>
        </w:rPr>
        <w:t>　监理人在监理工作过程中提出的合理化建议，使委托人得到了经济效益，委托人应按专用条件中的约定给予经济奖励。</w:t>
      </w:r>
    </w:p>
    <w:p>
      <w:pPr>
        <w:spacing w:line="500" w:lineRule="exact"/>
        <w:rPr>
          <w:rFonts w:ascii="宋体" w:hAnsi="宋体"/>
          <w:sz w:val="24"/>
        </w:rPr>
      </w:pPr>
      <w:r>
        <w:rPr>
          <w:rFonts w:hint="eastAsia" w:ascii="宋体" w:hAnsi="宋体"/>
          <w:sz w:val="24"/>
        </w:rPr>
        <w:t>　　</w:t>
      </w:r>
      <w:r>
        <w:rPr>
          <w:rFonts w:hint="eastAsia" w:ascii="宋体" w:hAnsi="宋体"/>
          <w:b/>
          <w:sz w:val="24"/>
        </w:rPr>
        <w:t>第四十四条</w:t>
      </w:r>
      <w:r>
        <w:rPr>
          <w:rFonts w:hint="eastAsia" w:ascii="宋体" w:hAnsi="宋体"/>
          <w:sz w:val="24"/>
        </w:rPr>
        <w:t>　监理人驻地监理机构及其职员不得接受监理工程项目施工承包人的任何报酬或者经济利益。</w:t>
      </w:r>
    </w:p>
    <w:p>
      <w:pPr>
        <w:spacing w:line="500" w:lineRule="exact"/>
        <w:rPr>
          <w:rFonts w:ascii="宋体" w:hAnsi="宋体"/>
          <w:sz w:val="24"/>
        </w:rPr>
      </w:pPr>
      <w:r>
        <w:rPr>
          <w:rFonts w:hint="eastAsia" w:ascii="宋体" w:hAnsi="宋体"/>
          <w:sz w:val="24"/>
        </w:rPr>
        <w:t>　　监理人不得参与可能与合同规定的与委托人的利益相冲突的任何活动。</w:t>
      </w:r>
    </w:p>
    <w:p>
      <w:pPr>
        <w:spacing w:line="500" w:lineRule="exact"/>
        <w:rPr>
          <w:rFonts w:ascii="宋体" w:hAnsi="宋体"/>
          <w:sz w:val="24"/>
        </w:rPr>
      </w:pPr>
      <w:r>
        <w:rPr>
          <w:rFonts w:hint="eastAsia" w:ascii="宋体" w:hAnsi="宋体"/>
          <w:sz w:val="24"/>
        </w:rPr>
        <w:t>　　</w:t>
      </w:r>
      <w:r>
        <w:rPr>
          <w:rFonts w:hint="eastAsia" w:ascii="宋体" w:hAnsi="宋体"/>
          <w:b/>
          <w:sz w:val="24"/>
        </w:rPr>
        <w:t>第四十五条</w:t>
      </w:r>
      <w:r>
        <w:rPr>
          <w:rFonts w:hint="eastAsia" w:ascii="宋体" w:hAnsi="宋体"/>
          <w:sz w:val="24"/>
        </w:rPr>
        <w:t>　监理人在监理过程中，不得泄露委托人申明的秘密，监理人亦不得泄露设计人、承包人等提供并申明的秘密。</w:t>
      </w:r>
    </w:p>
    <w:p>
      <w:pPr>
        <w:spacing w:line="500" w:lineRule="exact"/>
        <w:rPr>
          <w:rFonts w:ascii="宋体" w:hAnsi="宋体"/>
          <w:sz w:val="24"/>
        </w:rPr>
      </w:pPr>
      <w:r>
        <w:rPr>
          <w:rFonts w:hint="eastAsia" w:ascii="宋体" w:hAnsi="宋体"/>
          <w:sz w:val="24"/>
        </w:rPr>
        <w:t>　　</w:t>
      </w:r>
      <w:r>
        <w:rPr>
          <w:rFonts w:hint="eastAsia" w:ascii="宋体" w:hAnsi="宋体"/>
          <w:b/>
          <w:sz w:val="24"/>
        </w:rPr>
        <w:t>第四十六条</w:t>
      </w:r>
      <w:r>
        <w:rPr>
          <w:rFonts w:hint="eastAsia" w:ascii="宋体" w:hAnsi="宋体"/>
          <w:sz w:val="24"/>
        </w:rPr>
        <w:t>　监理人对于由其编制的所有文件拥有版权，委托人仅有权为本工程使用或复制此类文件。</w:t>
      </w:r>
    </w:p>
    <w:p>
      <w:pPr>
        <w:spacing w:line="500" w:lineRule="exact"/>
        <w:jc w:val="center"/>
        <w:rPr>
          <w:rFonts w:ascii="宋体" w:hAnsi="宋体"/>
          <w:sz w:val="24"/>
        </w:rPr>
      </w:pPr>
      <w:r>
        <w:rPr>
          <w:rFonts w:hint="eastAsia" w:ascii="宋体" w:hAnsi="宋体"/>
          <w:b/>
          <w:sz w:val="24"/>
        </w:rPr>
        <w:t>争议的解决</w:t>
      </w:r>
    </w:p>
    <w:p>
      <w:pPr>
        <w:spacing w:line="500" w:lineRule="exact"/>
        <w:ind w:firstLine="480"/>
        <w:rPr>
          <w:rFonts w:ascii="宋体" w:hAnsi="宋体"/>
          <w:spacing w:val="-6"/>
          <w:sz w:val="24"/>
        </w:rPr>
      </w:pPr>
      <w:r>
        <w:rPr>
          <w:rFonts w:hint="eastAsia" w:ascii="宋体" w:hAnsi="宋体"/>
          <w:b/>
          <w:sz w:val="24"/>
        </w:rPr>
        <w:t>第四十七条</w:t>
      </w:r>
      <w:r>
        <w:rPr>
          <w:rFonts w:hint="eastAsia" w:ascii="宋体" w:hAnsi="宋体"/>
          <w:sz w:val="24"/>
        </w:rPr>
        <w:t>　</w:t>
      </w:r>
      <w:r>
        <w:rPr>
          <w:rFonts w:hint="eastAsia" w:ascii="宋体" w:hAnsi="宋体"/>
          <w:spacing w:val="-6"/>
          <w:sz w:val="24"/>
        </w:rPr>
        <w:t>因违反或终止合同而引起的对对方损失和损害的赔偿，双方应当协商解决，如未能达成一致，可提交主管部门协调，如仍未能达成一致时，根据双方约定向人民法院起诉。</w:t>
      </w:r>
    </w:p>
    <w:p>
      <w:pPr>
        <w:spacing w:line="500" w:lineRule="exact"/>
        <w:ind w:firstLine="480"/>
        <w:rPr>
          <w:rFonts w:ascii="宋体" w:hAnsi="宋体"/>
          <w:sz w:val="24"/>
        </w:rPr>
      </w:pPr>
    </w:p>
    <w:p>
      <w:pPr>
        <w:spacing w:line="500" w:lineRule="exact"/>
        <w:jc w:val="center"/>
        <w:rPr>
          <w:rFonts w:ascii="宋体" w:hAnsi="宋体"/>
          <w:b/>
          <w:sz w:val="24"/>
        </w:rPr>
      </w:pPr>
      <w:r>
        <w:rPr>
          <w:rFonts w:hint="eastAsia" w:ascii="宋体" w:hAnsi="宋体"/>
          <w:b/>
          <w:sz w:val="24"/>
        </w:rPr>
        <w:t>第三部分 专用条件</w:t>
      </w:r>
    </w:p>
    <w:p>
      <w:pPr>
        <w:spacing w:line="500" w:lineRule="exact"/>
        <w:jc w:val="center"/>
        <w:rPr>
          <w:rFonts w:ascii="宋体" w:hAnsi="宋体"/>
          <w:sz w:val="24"/>
        </w:rPr>
      </w:pPr>
    </w:p>
    <w:p>
      <w:pPr>
        <w:spacing w:line="500" w:lineRule="exact"/>
        <w:rPr>
          <w:rFonts w:ascii="宋体" w:hAnsi="宋体"/>
          <w:sz w:val="24"/>
        </w:rPr>
      </w:pPr>
      <w:r>
        <w:rPr>
          <w:rFonts w:hint="eastAsia" w:ascii="宋体" w:hAnsi="宋体"/>
          <w:b/>
          <w:sz w:val="24"/>
        </w:rPr>
        <w:t>　　第一条</w:t>
      </w:r>
      <w:r>
        <w:rPr>
          <w:rFonts w:hint="eastAsia" w:ascii="宋体" w:hAnsi="宋体"/>
          <w:sz w:val="24"/>
        </w:rPr>
        <w:t xml:space="preserve">  本合同适用的法律及监理依据：</w:t>
      </w:r>
    </w:p>
    <w:p>
      <w:pPr>
        <w:numPr>
          <w:ilvl w:val="1"/>
          <w:numId w:val="2"/>
        </w:numPr>
        <w:tabs>
          <w:tab w:val="left" w:pos="900"/>
        </w:tabs>
        <w:spacing w:line="500" w:lineRule="exact"/>
        <w:ind w:left="0" w:firstLine="540"/>
        <w:rPr>
          <w:rFonts w:ascii="宋体" w:hAnsi="宋体"/>
          <w:sz w:val="24"/>
        </w:rPr>
      </w:pPr>
      <w:r>
        <w:rPr>
          <w:rFonts w:hint="eastAsia" w:ascii="宋体" w:hAnsi="宋体"/>
          <w:color w:val="000000"/>
          <w:sz w:val="24"/>
        </w:rPr>
        <w:t>国家及地方的法律、法规、规范，包括但不限于</w:t>
      </w:r>
      <w:r>
        <w:rPr>
          <w:rFonts w:hint="eastAsia" w:ascii="宋体" w:hAnsi="宋体"/>
          <w:sz w:val="24"/>
        </w:rPr>
        <w:t>中华人民共和国《建筑法》、建设部颁发的《建设工程监理规范》及有关规范、标准；</w:t>
      </w:r>
    </w:p>
    <w:p>
      <w:pPr>
        <w:numPr>
          <w:ilvl w:val="1"/>
          <w:numId w:val="2"/>
        </w:numPr>
        <w:tabs>
          <w:tab w:val="left" w:pos="900"/>
        </w:tabs>
        <w:spacing w:line="500" w:lineRule="exact"/>
        <w:ind w:left="0" w:firstLine="540"/>
        <w:rPr>
          <w:rFonts w:ascii="宋体" w:hAnsi="宋体"/>
          <w:sz w:val="24"/>
        </w:rPr>
      </w:pPr>
      <w:r>
        <w:rPr>
          <w:rFonts w:hint="eastAsia" w:ascii="宋体" w:hAnsi="宋体"/>
          <w:sz w:val="24"/>
        </w:rPr>
        <w:t>安徽省建筑工程监理的法规；</w:t>
      </w:r>
    </w:p>
    <w:p>
      <w:pPr>
        <w:numPr>
          <w:ilvl w:val="1"/>
          <w:numId w:val="2"/>
        </w:numPr>
        <w:tabs>
          <w:tab w:val="left" w:pos="900"/>
        </w:tabs>
        <w:spacing w:line="500" w:lineRule="exact"/>
        <w:ind w:left="0" w:firstLine="540"/>
        <w:rPr>
          <w:rFonts w:ascii="宋体" w:hAnsi="宋体"/>
          <w:sz w:val="24"/>
        </w:rPr>
      </w:pPr>
      <w:r>
        <w:rPr>
          <w:rFonts w:hint="eastAsia" w:ascii="宋体" w:hAnsi="宋体"/>
          <w:sz w:val="24"/>
        </w:rPr>
        <w:t>国家行业和地方现行工程建设的技术标准；</w:t>
      </w:r>
    </w:p>
    <w:p>
      <w:pPr>
        <w:numPr>
          <w:ilvl w:val="1"/>
          <w:numId w:val="2"/>
        </w:numPr>
        <w:tabs>
          <w:tab w:val="left" w:pos="900"/>
        </w:tabs>
        <w:spacing w:line="500" w:lineRule="exact"/>
        <w:ind w:left="0" w:firstLine="540"/>
        <w:rPr>
          <w:rFonts w:ascii="宋体" w:hAnsi="宋体"/>
          <w:sz w:val="24"/>
        </w:rPr>
      </w:pPr>
      <w:r>
        <w:rPr>
          <w:rFonts w:hint="eastAsia" w:ascii="宋体" w:hAnsi="宋体"/>
          <w:sz w:val="24"/>
        </w:rPr>
        <w:t>委托人和监理人签订的工程建设监理合同；</w:t>
      </w:r>
    </w:p>
    <w:p>
      <w:pPr>
        <w:numPr>
          <w:ilvl w:val="1"/>
          <w:numId w:val="2"/>
        </w:numPr>
        <w:tabs>
          <w:tab w:val="left" w:pos="900"/>
        </w:tabs>
        <w:spacing w:line="500" w:lineRule="exact"/>
        <w:ind w:left="0" w:firstLine="540"/>
        <w:rPr>
          <w:rFonts w:ascii="宋体" w:hAnsi="宋体"/>
          <w:sz w:val="24"/>
        </w:rPr>
      </w:pPr>
      <w:r>
        <w:rPr>
          <w:rFonts w:hint="eastAsia" w:ascii="宋体" w:hAnsi="宋体"/>
          <w:sz w:val="24"/>
        </w:rPr>
        <w:t>委托人和承建商签订的工程建设施工合同及其附件；</w:t>
      </w:r>
    </w:p>
    <w:p>
      <w:pPr>
        <w:numPr>
          <w:ilvl w:val="1"/>
          <w:numId w:val="2"/>
        </w:numPr>
        <w:tabs>
          <w:tab w:val="left" w:pos="900"/>
        </w:tabs>
        <w:spacing w:line="500" w:lineRule="exact"/>
        <w:ind w:left="0" w:firstLine="540"/>
        <w:rPr>
          <w:rFonts w:ascii="宋体" w:hAnsi="宋体"/>
          <w:sz w:val="24"/>
        </w:rPr>
      </w:pPr>
      <w:r>
        <w:rPr>
          <w:rFonts w:hint="eastAsia" w:ascii="宋体" w:hAnsi="宋体"/>
          <w:sz w:val="24"/>
        </w:rPr>
        <w:t>设计变更文件；</w:t>
      </w:r>
    </w:p>
    <w:p>
      <w:pPr>
        <w:numPr>
          <w:ilvl w:val="1"/>
          <w:numId w:val="2"/>
        </w:numPr>
        <w:tabs>
          <w:tab w:val="left" w:pos="900"/>
        </w:tabs>
        <w:spacing w:line="500" w:lineRule="exact"/>
        <w:ind w:left="0" w:firstLine="540"/>
        <w:rPr>
          <w:rFonts w:ascii="宋体" w:hAnsi="宋体"/>
          <w:sz w:val="24"/>
        </w:rPr>
      </w:pPr>
      <w:r>
        <w:rPr>
          <w:rFonts w:hint="eastAsia" w:ascii="宋体" w:hAnsi="宋体"/>
          <w:sz w:val="24"/>
        </w:rPr>
        <w:t>委托人签发的其他指令文件。</w:t>
      </w:r>
    </w:p>
    <w:p>
      <w:pPr>
        <w:pStyle w:val="7"/>
        <w:numPr>
          <w:ilvl w:val="0"/>
          <w:numId w:val="0"/>
        </w:numPr>
        <w:spacing w:line="500" w:lineRule="exact"/>
        <w:ind w:leftChars="200"/>
        <w:rPr>
          <w:rFonts w:ascii="宋体" w:hAnsi="宋体"/>
          <w:sz w:val="24"/>
        </w:rPr>
      </w:pPr>
      <w:r>
        <w:rPr>
          <w:rFonts w:hint="eastAsia" w:ascii="宋体" w:hAnsi="宋体"/>
          <w:b/>
          <w:bCs/>
          <w:sz w:val="24"/>
          <w:lang w:eastAsia="zh-CN"/>
        </w:rPr>
        <w:t>第二条</w:t>
      </w:r>
      <w:r>
        <w:rPr>
          <w:rFonts w:hint="eastAsia" w:ascii="宋体" w:hAnsi="宋体"/>
          <w:sz w:val="24"/>
          <w:lang w:val="en-US" w:eastAsia="zh-CN"/>
        </w:rPr>
        <w:t xml:space="preserve">  </w:t>
      </w:r>
      <w:r>
        <w:rPr>
          <w:rFonts w:hint="eastAsia" w:ascii="宋体" w:hAnsi="宋体"/>
          <w:sz w:val="24"/>
        </w:rPr>
        <w:t>监理范围和监理工作内容：</w:t>
      </w:r>
    </w:p>
    <w:p>
      <w:pPr>
        <w:pStyle w:val="7"/>
        <w:spacing w:line="500" w:lineRule="exact"/>
        <w:ind w:left="420" w:firstLine="456" w:firstLineChars="200"/>
        <w:rPr>
          <w:rFonts w:ascii="宋体" w:hAnsi="宋体"/>
          <w:sz w:val="24"/>
        </w:rPr>
      </w:pPr>
      <w:r>
        <w:rPr>
          <w:rFonts w:hint="eastAsia" w:ascii="宋体" w:hAnsi="宋体"/>
          <w:spacing w:val="-6"/>
          <w:sz w:val="24"/>
        </w:rPr>
        <w:t>监理范围：</w:t>
      </w:r>
      <w:r>
        <w:rPr>
          <w:rFonts w:hint="eastAsia" w:ascii="宋体" w:hAnsi="宋体"/>
          <w:sz w:val="24"/>
        </w:rPr>
        <w:t>对</w:t>
      </w:r>
      <w:r>
        <w:rPr>
          <w:rFonts w:hint="eastAsia" w:ascii="宋体" w:hAnsi="宋体" w:cs="宋体"/>
          <w:kern w:val="0"/>
          <w:sz w:val="24"/>
        </w:rPr>
        <w:t>本</w:t>
      </w:r>
      <w:r>
        <w:rPr>
          <w:rFonts w:hint="eastAsia" w:ascii="宋体" w:hAnsi="宋体" w:cs="Arial"/>
          <w:sz w:val="24"/>
        </w:rPr>
        <w:t>工程</w:t>
      </w:r>
      <w:r>
        <w:rPr>
          <w:rFonts w:hint="eastAsia" w:ascii="宋体" w:hAnsi="宋体" w:cs="Courier New"/>
          <w:sz w:val="24"/>
        </w:rPr>
        <w:t>内容施工全过程的监理工作。包括但不限于</w:t>
      </w:r>
      <w:r>
        <w:rPr>
          <w:rFonts w:hint="eastAsia" w:ascii="宋体" w:hAnsi="宋体" w:cs="宋体"/>
          <w:kern w:val="0"/>
          <w:sz w:val="24"/>
        </w:rPr>
        <w:t>对工程施工的质量、进度、造价、信息、安全、文明及用工实名制管理工作进行监理；对建设合同的履行进行监督（以委托人的授权为准）；</w:t>
      </w:r>
      <w:r>
        <w:rPr>
          <w:rFonts w:hint="eastAsia" w:ascii="宋体" w:hAnsi="宋体"/>
          <w:spacing w:val="-6"/>
          <w:sz w:val="24"/>
        </w:rPr>
        <w:t>完成设计变更协调、设计变更合理性审核、设计变更费用审核、经济签证的审核；完成各类工程款项（含农民工工资发放清单）支付申请的审核；</w:t>
      </w:r>
      <w:r>
        <w:rPr>
          <w:rFonts w:hint="eastAsia" w:ascii="宋体" w:hAnsi="宋体" w:cs="宋体"/>
          <w:kern w:val="0"/>
          <w:sz w:val="24"/>
        </w:rPr>
        <w:t>组织工程验收，负责对施工单位提交的工程</w:t>
      </w:r>
      <w:r>
        <w:rPr>
          <w:rFonts w:hint="eastAsia" w:ascii="宋体" w:hAnsi="宋体" w:cs="Courier New"/>
          <w:sz w:val="24"/>
        </w:rPr>
        <w:t>竣工资料及结算资料进行审核，协助委托人办理工程竣工备案，以及在本工程缺陷责任期内对维修施工进行监理及验收工作。</w:t>
      </w:r>
      <w:r>
        <w:rPr>
          <w:rFonts w:hint="eastAsia" w:ascii="宋体" w:hAnsi="宋体"/>
          <w:sz w:val="24"/>
        </w:rPr>
        <w:t>在项目实施中如有增减项，中标人的服务内容则相应予以增加或减少，并作为本次招标的组成部分，监理中标费率不予改变。</w:t>
      </w:r>
    </w:p>
    <w:p>
      <w:pPr>
        <w:pStyle w:val="7"/>
        <w:spacing w:line="500" w:lineRule="exact"/>
        <w:ind w:left="420" w:firstLine="480" w:firstLineChars="200"/>
        <w:rPr>
          <w:rFonts w:ascii="宋体" w:hAnsi="宋体"/>
          <w:sz w:val="24"/>
        </w:rPr>
      </w:pPr>
      <w:r>
        <w:rPr>
          <w:rFonts w:hint="eastAsia" w:ascii="宋体" w:hAnsi="宋体"/>
          <w:sz w:val="24"/>
        </w:rPr>
        <w:t>监理工作内容：</w:t>
      </w:r>
    </w:p>
    <w:p>
      <w:pPr>
        <w:tabs>
          <w:tab w:val="left" w:pos="720"/>
          <w:tab w:val="left" w:pos="900"/>
        </w:tabs>
        <w:spacing w:line="500" w:lineRule="exact"/>
        <w:ind w:firstLine="480" w:firstLineChars="200"/>
        <w:rPr>
          <w:rFonts w:ascii="宋体" w:hAnsi="宋体"/>
          <w:sz w:val="24"/>
        </w:rPr>
      </w:pPr>
      <w:r>
        <w:rPr>
          <w:rFonts w:hint="eastAsia" w:ascii="宋体" w:hAnsi="宋体"/>
          <w:sz w:val="24"/>
        </w:rPr>
        <w:t>1.审查承建商各项施工准备工作，下达开工通知书；</w:t>
      </w:r>
    </w:p>
    <w:p>
      <w:pPr>
        <w:tabs>
          <w:tab w:val="left" w:pos="720"/>
          <w:tab w:val="left" w:pos="900"/>
        </w:tabs>
        <w:spacing w:line="500" w:lineRule="exact"/>
        <w:ind w:firstLine="480" w:firstLineChars="200"/>
        <w:rPr>
          <w:rFonts w:ascii="宋体" w:hAnsi="宋体"/>
          <w:sz w:val="24"/>
        </w:rPr>
      </w:pPr>
      <w:r>
        <w:rPr>
          <w:rFonts w:hint="eastAsia" w:ascii="宋体" w:hAnsi="宋体"/>
          <w:sz w:val="24"/>
        </w:rPr>
        <w:t>2.督促承建商施工管理制度和质保体系的建立、健全与实施；</w:t>
      </w:r>
    </w:p>
    <w:p>
      <w:pPr>
        <w:tabs>
          <w:tab w:val="left" w:pos="720"/>
          <w:tab w:val="left" w:pos="900"/>
        </w:tabs>
        <w:spacing w:line="500" w:lineRule="exact"/>
        <w:ind w:firstLine="480" w:firstLineChars="200"/>
        <w:rPr>
          <w:rFonts w:ascii="宋体" w:hAnsi="宋体"/>
          <w:sz w:val="24"/>
        </w:rPr>
      </w:pPr>
      <w:r>
        <w:rPr>
          <w:rFonts w:hint="eastAsia" w:ascii="宋体" w:hAnsi="宋体"/>
          <w:sz w:val="24"/>
        </w:rPr>
        <w:t>3.审查承建商提交的施工组织设计、施工技术方案和施工进度计划，并督促其实施；</w:t>
      </w:r>
    </w:p>
    <w:p>
      <w:pPr>
        <w:tabs>
          <w:tab w:val="left" w:pos="720"/>
          <w:tab w:val="left" w:pos="900"/>
        </w:tabs>
        <w:spacing w:line="500" w:lineRule="exact"/>
        <w:ind w:firstLine="480" w:firstLineChars="200"/>
        <w:rPr>
          <w:rFonts w:ascii="宋体" w:hAnsi="宋体"/>
          <w:sz w:val="24"/>
        </w:rPr>
      </w:pPr>
      <w:r>
        <w:rPr>
          <w:rFonts w:hint="eastAsia" w:ascii="宋体" w:hAnsi="宋体"/>
          <w:sz w:val="24"/>
        </w:rPr>
        <w:t>4.协助组织设计交底，图纸会审，审查设计变更；</w:t>
      </w:r>
    </w:p>
    <w:p>
      <w:pPr>
        <w:tabs>
          <w:tab w:val="left" w:pos="720"/>
          <w:tab w:val="left" w:pos="900"/>
        </w:tabs>
        <w:spacing w:line="500" w:lineRule="exact"/>
        <w:ind w:firstLine="480" w:firstLineChars="200"/>
        <w:rPr>
          <w:rFonts w:ascii="宋体" w:hAnsi="宋体"/>
          <w:sz w:val="24"/>
        </w:rPr>
      </w:pPr>
      <w:r>
        <w:rPr>
          <w:rFonts w:hint="eastAsia" w:ascii="宋体" w:hAnsi="宋体"/>
          <w:sz w:val="24"/>
        </w:rPr>
        <w:t>5.审核和确认承建商提出的分包工程项目及分包单位；</w:t>
      </w:r>
    </w:p>
    <w:p>
      <w:pPr>
        <w:tabs>
          <w:tab w:val="left" w:pos="720"/>
          <w:tab w:val="left" w:pos="900"/>
        </w:tabs>
        <w:spacing w:line="500" w:lineRule="exact"/>
        <w:ind w:firstLine="480" w:firstLineChars="200"/>
        <w:rPr>
          <w:rFonts w:ascii="宋体" w:hAnsi="宋体"/>
          <w:sz w:val="24"/>
        </w:rPr>
      </w:pPr>
      <w:r>
        <w:rPr>
          <w:rFonts w:hint="eastAsia" w:ascii="宋体" w:hAnsi="宋体"/>
          <w:sz w:val="24"/>
        </w:rPr>
        <w:t>6.编制投资控制计划，复核已完工程量，签署工程付款凭证；</w:t>
      </w:r>
    </w:p>
    <w:p>
      <w:pPr>
        <w:tabs>
          <w:tab w:val="left" w:pos="720"/>
          <w:tab w:val="left" w:pos="900"/>
        </w:tabs>
        <w:spacing w:line="500" w:lineRule="exact"/>
        <w:ind w:firstLine="480" w:firstLineChars="200"/>
        <w:rPr>
          <w:rFonts w:ascii="宋体" w:hAnsi="宋体"/>
          <w:sz w:val="24"/>
        </w:rPr>
      </w:pPr>
      <w:r>
        <w:rPr>
          <w:rFonts w:hint="eastAsia" w:ascii="宋体" w:hAnsi="宋体"/>
          <w:sz w:val="24"/>
        </w:rPr>
        <w:t>7.检查和验收工程使用的原材料、半成品、成品、构配件和设备的质量；</w:t>
      </w:r>
    </w:p>
    <w:p>
      <w:pPr>
        <w:tabs>
          <w:tab w:val="left" w:pos="720"/>
          <w:tab w:val="left" w:pos="900"/>
        </w:tabs>
        <w:spacing w:line="500" w:lineRule="exact"/>
        <w:ind w:left="1" w:firstLine="480" w:firstLineChars="200"/>
        <w:rPr>
          <w:rFonts w:ascii="宋体" w:hAnsi="宋体"/>
          <w:sz w:val="24"/>
        </w:rPr>
      </w:pPr>
      <w:r>
        <w:rPr>
          <w:rFonts w:hint="eastAsia" w:ascii="宋体" w:hAnsi="宋体"/>
          <w:sz w:val="24"/>
        </w:rPr>
        <w:t>8.监督承建商严格按技术和设计文件施工，控制工程质量，重要工程部位督促承建商实施预控措施；</w:t>
      </w:r>
    </w:p>
    <w:p>
      <w:pPr>
        <w:tabs>
          <w:tab w:val="left" w:pos="720"/>
          <w:tab w:val="left" w:pos="900"/>
        </w:tabs>
        <w:spacing w:line="500" w:lineRule="exact"/>
        <w:ind w:firstLine="480" w:firstLineChars="200"/>
        <w:rPr>
          <w:rFonts w:ascii="宋体" w:hAnsi="宋体"/>
          <w:sz w:val="24"/>
        </w:rPr>
      </w:pPr>
      <w:r>
        <w:rPr>
          <w:rFonts w:hint="eastAsia" w:ascii="宋体" w:hAnsi="宋体"/>
          <w:sz w:val="24"/>
        </w:rPr>
        <w:t>9.对隐蔽工程进行验收，参与工程质量事故的分析及处理；</w:t>
      </w:r>
    </w:p>
    <w:p>
      <w:pPr>
        <w:tabs>
          <w:tab w:val="left" w:pos="720"/>
          <w:tab w:val="left" w:pos="900"/>
        </w:tabs>
        <w:spacing w:line="500" w:lineRule="exact"/>
        <w:ind w:firstLine="480" w:firstLineChars="200"/>
        <w:rPr>
          <w:rFonts w:ascii="宋体" w:hAnsi="宋体"/>
          <w:sz w:val="24"/>
        </w:rPr>
      </w:pPr>
      <w:r>
        <w:rPr>
          <w:rFonts w:hint="eastAsia" w:ascii="宋体" w:hAnsi="宋体"/>
          <w:sz w:val="24"/>
        </w:rPr>
        <w:t>10.分阶段进行进度控制，及时提出调整意见；</w:t>
      </w:r>
    </w:p>
    <w:p>
      <w:pPr>
        <w:tabs>
          <w:tab w:val="left" w:pos="720"/>
          <w:tab w:val="left" w:pos="900"/>
        </w:tabs>
        <w:spacing w:line="500" w:lineRule="exact"/>
        <w:ind w:firstLine="480" w:firstLineChars="200"/>
        <w:rPr>
          <w:rFonts w:ascii="宋体" w:hAnsi="宋体"/>
          <w:sz w:val="24"/>
        </w:rPr>
      </w:pPr>
      <w:r>
        <w:rPr>
          <w:rFonts w:hint="eastAsia" w:ascii="宋体" w:hAnsi="宋体"/>
          <w:sz w:val="24"/>
        </w:rPr>
        <w:t>11.协助处理合同纠纷和索赔事宜，协调委托人与承建商之间的争议；</w:t>
      </w:r>
    </w:p>
    <w:p>
      <w:pPr>
        <w:tabs>
          <w:tab w:val="left" w:pos="720"/>
          <w:tab w:val="left" w:pos="900"/>
        </w:tabs>
        <w:spacing w:line="500" w:lineRule="exact"/>
        <w:ind w:firstLine="480" w:firstLineChars="200"/>
        <w:rPr>
          <w:rFonts w:ascii="宋体" w:hAnsi="宋体"/>
          <w:sz w:val="24"/>
        </w:rPr>
      </w:pPr>
      <w:r>
        <w:rPr>
          <w:rFonts w:hint="eastAsia" w:ascii="宋体" w:hAnsi="宋体"/>
          <w:sz w:val="24"/>
        </w:rPr>
        <w:t>12.督促检查安全生产，文明施工；</w:t>
      </w:r>
    </w:p>
    <w:p>
      <w:pPr>
        <w:tabs>
          <w:tab w:val="left" w:pos="720"/>
          <w:tab w:val="left" w:pos="900"/>
        </w:tabs>
        <w:spacing w:line="500" w:lineRule="exact"/>
        <w:ind w:firstLine="480" w:firstLineChars="200"/>
        <w:rPr>
          <w:rFonts w:ascii="宋体" w:hAnsi="宋体"/>
          <w:sz w:val="24"/>
        </w:rPr>
      </w:pPr>
      <w:r>
        <w:rPr>
          <w:rFonts w:hint="eastAsia" w:ascii="宋体" w:hAnsi="宋体"/>
          <w:sz w:val="24"/>
        </w:rPr>
        <w:t>13.督促承建商整理合同文件及施工技术档案资料；</w:t>
      </w:r>
    </w:p>
    <w:p>
      <w:pPr>
        <w:tabs>
          <w:tab w:val="left" w:pos="720"/>
          <w:tab w:val="left" w:pos="900"/>
        </w:tabs>
        <w:spacing w:line="500" w:lineRule="exact"/>
        <w:ind w:firstLine="480" w:firstLineChars="200"/>
        <w:rPr>
          <w:rFonts w:ascii="宋体" w:hAnsi="宋体"/>
          <w:sz w:val="24"/>
        </w:rPr>
      </w:pPr>
      <w:r>
        <w:rPr>
          <w:rFonts w:hint="eastAsia" w:ascii="宋体" w:hAnsi="宋体"/>
          <w:sz w:val="24"/>
        </w:rPr>
        <w:t>14.组织对工程初验并参与工程竣工验收，对施工质量提出评估意见；</w:t>
      </w:r>
    </w:p>
    <w:p>
      <w:pPr>
        <w:tabs>
          <w:tab w:val="left" w:pos="720"/>
          <w:tab w:val="left" w:pos="900"/>
        </w:tabs>
        <w:spacing w:line="500" w:lineRule="exact"/>
        <w:ind w:firstLine="480" w:firstLineChars="200"/>
        <w:rPr>
          <w:rFonts w:ascii="宋体" w:hAnsi="宋体"/>
          <w:sz w:val="24"/>
        </w:rPr>
      </w:pPr>
      <w:r>
        <w:rPr>
          <w:rFonts w:hint="eastAsia" w:ascii="宋体" w:hAnsi="宋体"/>
          <w:sz w:val="24"/>
        </w:rPr>
        <w:t>15.协助委托人进行报审、报批、报建等相关手续；</w:t>
      </w:r>
    </w:p>
    <w:p>
      <w:pPr>
        <w:tabs>
          <w:tab w:val="left" w:pos="720"/>
          <w:tab w:val="left" w:pos="900"/>
        </w:tabs>
        <w:spacing w:line="500" w:lineRule="exact"/>
        <w:ind w:firstLine="480" w:firstLineChars="200"/>
        <w:rPr>
          <w:rFonts w:ascii="宋体" w:hAnsi="宋体"/>
          <w:sz w:val="24"/>
        </w:rPr>
      </w:pPr>
      <w:r>
        <w:rPr>
          <w:rFonts w:hint="eastAsia" w:ascii="宋体" w:hAnsi="宋体"/>
          <w:sz w:val="24"/>
        </w:rPr>
        <w:t>16.协助项目建设单位在二次招标过程中完善功能需求并提供相关设备、资料等的技术支持，提供设备及材料询价、招标文件和工程量清单进行审核等工作；</w:t>
      </w:r>
    </w:p>
    <w:p>
      <w:pPr>
        <w:tabs>
          <w:tab w:val="left" w:pos="720"/>
          <w:tab w:val="left" w:pos="900"/>
        </w:tabs>
        <w:spacing w:line="500" w:lineRule="exact"/>
        <w:ind w:firstLine="472" w:firstLineChars="200"/>
        <w:rPr>
          <w:rFonts w:ascii="宋体" w:hAnsi="宋体"/>
          <w:spacing w:val="-2"/>
          <w:sz w:val="24"/>
        </w:rPr>
      </w:pPr>
      <w:r>
        <w:rPr>
          <w:rFonts w:hint="eastAsia" w:ascii="宋体" w:hAnsi="宋体"/>
          <w:spacing w:val="-2"/>
          <w:sz w:val="24"/>
        </w:rPr>
        <w:t>17.</w:t>
      </w:r>
      <w:r>
        <w:rPr>
          <w:rFonts w:hint="eastAsia" w:ascii="仿宋_GB2312" w:eastAsia="仿宋_GB2312"/>
          <w:spacing w:val="-2"/>
          <w:sz w:val="28"/>
        </w:rPr>
        <w:t xml:space="preserve"> </w:t>
      </w:r>
      <w:r>
        <w:rPr>
          <w:rFonts w:hint="eastAsia" w:ascii="宋体" w:hAnsi="宋体"/>
          <w:spacing w:val="-2"/>
          <w:sz w:val="24"/>
        </w:rPr>
        <w:t>做好施工过程中的投资控制，包括初步设计概算的审查、招标文件、招标清单和招标控制价的审查，设计变更合理性审核、设计变更费用审核、经济签证的审核（量和价的审核）、工程结算的审核。</w:t>
      </w:r>
    </w:p>
    <w:p>
      <w:pPr>
        <w:tabs>
          <w:tab w:val="left" w:pos="720"/>
          <w:tab w:val="left" w:pos="900"/>
        </w:tabs>
        <w:spacing w:line="500" w:lineRule="exact"/>
        <w:ind w:firstLine="480" w:firstLineChars="200"/>
        <w:rPr>
          <w:rFonts w:ascii="宋体" w:hAnsi="宋体"/>
          <w:sz w:val="24"/>
        </w:rPr>
      </w:pPr>
      <w:r>
        <w:rPr>
          <w:rFonts w:hint="eastAsia" w:ascii="宋体" w:hAnsi="宋体"/>
          <w:sz w:val="24"/>
        </w:rPr>
        <w:t>18.</w:t>
      </w:r>
      <w:r>
        <w:rPr>
          <w:rFonts w:hint="eastAsia" w:ascii="仿宋_GB2312" w:eastAsia="仿宋_GB2312"/>
          <w:sz w:val="28"/>
        </w:rPr>
        <w:t xml:space="preserve"> </w:t>
      </w:r>
      <w:r>
        <w:rPr>
          <w:rFonts w:hint="eastAsia" w:ascii="宋体" w:hAnsi="宋体"/>
          <w:sz w:val="24"/>
        </w:rPr>
        <w:t>组织分部工程验收、单项验收（环保、规划、消防、档案等验收）及工程竣工验收；</w:t>
      </w:r>
    </w:p>
    <w:p>
      <w:pPr>
        <w:tabs>
          <w:tab w:val="left" w:pos="720"/>
          <w:tab w:val="left" w:pos="900"/>
        </w:tabs>
        <w:spacing w:line="500" w:lineRule="exact"/>
        <w:ind w:firstLine="480" w:firstLineChars="200"/>
        <w:rPr>
          <w:rFonts w:ascii="宋体" w:hAnsi="宋体"/>
          <w:sz w:val="24"/>
        </w:rPr>
      </w:pPr>
      <w:r>
        <w:rPr>
          <w:rFonts w:hint="eastAsia" w:ascii="宋体" w:hAnsi="宋体"/>
          <w:sz w:val="24"/>
        </w:rPr>
        <w:t>19.</w:t>
      </w:r>
      <w:r>
        <w:rPr>
          <w:rFonts w:hint="eastAsia" w:ascii="仿宋_GB2312" w:eastAsia="仿宋_GB2312"/>
          <w:sz w:val="28"/>
        </w:rPr>
        <w:t xml:space="preserve"> </w:t>
      </w:r>
      <w:r>
        <w:rPr>
          <w:rFonts w:hint="eastAsia" w:ascii="宋体" w:hAnsi="宋体"/>
          <w:sz w:val="24"/>
        </w:rPr>
        <w:t>组织参与建设的各单位对施工图纸的审查；</w:t>
      </w:r>
    </w:p>
    <w:p>
      <w:pPr>
        <w:tabs>
          <w:tab w:val="left" w:pos="720"/>
          <w:tab w:val="left" w:pos="900"/>
        </w:tabs>
        <w:spacing w:line="500" w:lineRule="exact"/>
        <w:ind w:firstLine="448" w:firstLineChars="200"/>
        <w:rPr>
          <w:rFonts w:ascii="宋体" w:hAnsi="宋体"/>
          <w:spacing w:val="-8"/>
          <w:sz w:val="24"/>
        </w:rPr>
      </w:pPr>
      <w:r>
        <w:rPr>
          <w:rFonts w:hint="eastAsia" w:ascii="宋体" w:hAnsi="宋体"/>
          <w:spacing w:val="-8"/>
          <w:sz w:val="24"/>
        </w:rPr>
        <w:t>20.</w:t>
      </w:r>
      <w:r>
        <w:rPr>
          <w:rFonts w:hint="eastAsia" w:ascii="仿宋_GB2312" w:eastAsia="仿宋_GB2312"/>
          <w:spacing w:val="-8"/>
          <w:sz w:val="28"/>
        </w:rPr>
        <w:t xml:space="preserve"> </w:t>
      </w:r>
      <w:r>
        <w:rPr>
          <w:rFonts w:hint="eastAsia" w:ascii="宋体" w:hAnsi="宋体"/>
          <w:spacing w:val="-8"/>
          <w:sz w:val="24"/>
        </w:rPr>
        <w:t>协助招标人进行日常资料管理及竣工资料的归档、移交、管理；</w:t>
      </w:r>
    </w:p>
    <w:p>
      <w:pPr>
        <w:tabs>
          <w:tab w:val="left" w:pos="720"/>
          <w:tab w:val="left" w:pos="900"/>
        </w:tabs>
        <w:spacing w:line="500" w:lineRule="exact"/>
        <w:ind w:firstLine="480" w:firstLineChars="200"/>
        <w:rPr>
          <w:rFonts w:ascii="宋体" w:hAnsi="宋体"/>
          <w:sz w:val="24"/>
        </w:rPr>
      </w:pPr>
      <w:r>
        <w:rPr>
          <w:rFonts w:hint="eastAsia" w:ascii="宋体" w:hAnsi="宋体"/>
          <w:sz w:val="24"/>
        </w:rPr>
        <w:t>21.</w:t>
      </w:r>
      <w:r>
        <w:rPr>
          <w:rFonts w:hint="eastAsia" w:ascii="仿宋_GB2312" w:eastAsia="仿宋_GB2312"/>
          <w:sz w:val="28"/>
        </w:rPr>
        <w:t xml:space="preserve"> </w:t>
      </w:r>
      <w:r>
        <w:rPr>
          <w:rFonts w:hint="eastAsia" w:ascii="宋体" w:hAnsi="宋体"/>
          <w:sz w:val="24"/>
        </w:rPr>
        <w:t>工程设计变更的审查和协调，包括与设计单位的沟通和协调工作，做好设计变更的费用分析和技术分析等；</w:t>
      </w:r>
    </w:p>
    <w:p>
      <w:pPr>
        <w:tabs>
          <w:tab w:val="left" w:pos="720"/>
          <w:tab w:val="left" w:pos="900"/>
        </w:tabs>
        <w:spacing w:line="500" w:lineRule="exact"/>
        <w:ind w:firstLine="480" w:firstLineChars="200"/>
        <w:rPr>
          <w:rFonts w:ascii="宋体" w:hAnsi="宋体"/>
          <w:sz w:val="24"/>
        </w:rPr>
      </w:pPr>
      <w:r>
        <w:rPr>
          <w:rFonts w:hint="eastAsia" w:ascii="宋体" w:hAnsi="宋体"/>
          <w:sz w:val="24"/>
        </w:rPr>
        <w:t>22.</w:t>
      </w:r>
      <w:r>
        <w:rPr>
          <w:rFonts w:hint="eastAsia" w:ascii="宋体" w:hAnsi="宋体"/>
          <w:color w:val="FF0000"/>
          <w:sz w:val="24"/>
        </w:rPr>
        <w:t xml:space="preserve"> </w:t>
      </w:r>
      <w:r>
        <w:rPr>
          <w:rFonts w:hint="eastAsia" w:ascii="宋体" w:hAnsi="宋体"/>
          <w:sz w:val="24"/>
        </w:rPr>
        <w:t>根据工程所在地建设行业主管部门制定的建筑工程用工实名制管理规定，督促承建商切实做好</w:t>
      </w:r>
      <w:r>
        <w:rPr>
          <w:rFonts w:ascii="宋体" w:hAnsi="宋体"/>
          <w:sz w:val="24"/>
        </w:rPr>
        <w:t>建筑工人实名信息登记、认证、考勤、工资</w:t>
      </w:r>
      <w:r>
        <w:rPr>
          <w:rFonts w:hint="eastAsia" w:ascii="宋体" w:hAnsi="宋体"/>
          <w:sz w:val="24"/>
        </w:rPr>
        <w:t>发放</w:t>
      </w:r>
      <w:r>
        <w:rPr>
          <w:rFonts w:ascii="宋体" w:hAnsi="宋体"/>
          <w:sz w:val="24"/>
        </w:rPr>
        <w:t>等实名制相关工作</w:t>
      </w:r>
      <w:r>
        <w:rPr>
          <w:rFonts w:hint="eastAsia" w:ascii="宋体" w:hAnsi="宋体"/>
          <w:sz w:val="24"/>
        </w:rPr>
        <w:t>。对农民工工资发放清单进行审核。</w:t>
      </w:r>
    </w:p>
    <w:p>
      <w:pPr>
        <w:tabs>
          <w:tab w:val="left" w:pos="720"/>
          <w:tab w:val="left" w:pos="900"/>
        </w:tabs>
        <w:spacing w:line="500" w:lineRule="exact"/>
        <w:ind w:firstLine="480" w:firstLineChars="200"/>
        <w:rPr>
          <w:rFonts w:hint="eastAsia" w:ascii="宋体" w:hAnsi="宋体"/>
          <w:sz w:val="24"/>
        </w:rPr>
      </w:pPr>
      <w:r>
        <w:rPr>
          <w:rFonts w:hint="eastAsia" w:ascii="宋体" w:hAnsi="宋体"/>
          <w:sz w:val="24"/>
        </w:rPr>
        <w:t>23.</w:t>
      </w:r>
      <w:r>
        <w:rPr>
          <w:rFonts w:ascii="宋体" w:hAnsi="宋体"/>
          <w:sz w:val="24"/>
        </w:rPr>
        <w:t xml:space="preserve"> </w:t>
      </w:r>
      <w:r>
        <w:rPr>
          <w:rFonts w:hint="eastAsia" w:ascii="宋体" w:hAnsi="宋体"/>
          <w:sz w:val="24"/>
        </w:rPr>
        <w:t>工程缺陷责任期内，根据委托人通知，及时到场对工程质量缺陷进行认定，审核承建商维修方案，监理维修施工，并组织维修验收。</w:t>
      </w:r>
    </w:p>
    <w:p>
      <w:pPr>
        <w:tabs>
          <w:tab w:val="left" w:pos="720"/>
          <w:tab w:val="left" w:pos="900"/>
        </w:tabs>
        <w:spacing w:line="500" w:lineRule="exact"/>
        <w:ind w:firstLine="480" w:firstLineChars="200"/>
        <w:rPr>
          <w:rFonts w:ascii="宋体" w:hAnsi="宋体"/>
          <w:sz w:val="24"/>
        </w:rPr>
      </w:pPr>
      <w:r>
        <w:rPr>
          <w:rFonts w:hint="eastAsia" w:ascii="宋体" w:hAnsi="宋体"/>
          <w:sz w:val="24"/>
        </w:rPr>
        <w:t>24.履行监理规范相关要求和规定；</w:t>
      </w:r>
    </w:p>
    <w:p>
      <w:pPr>
        <w:tabs>
          <w:tab w:val="left" w:pos="720"/>
          <w:tab w:val="left" w:pos="900"/>
        </w:tabs>
        <w:spacing w:line="500" w:lineRule="exact"/>
        <w:ind w:firstLine="480" w:firstLineChars="200"/>
        <w:rPr>
          <w:rFonts w:ascii="宋体" w:hAnsi="宋体"/>
          <w:sz w:val="24"/>
        </w:rPr>
      </w:pPr>
      <w:r>
        <w:rPr>
          <w:rFonts w:hint="eastAsia" w:ascii="宋体" w:hAnsi="宋体"/>
          <w:sz w:val="24"/>
        </w:rPr>
        <w:t>25.招标文件中规定的和投标承诺的其他内容。</w:t>
      </w:r>
    </w:p>
    <w:p>
      <w:pPr>
        <w:tabs>
          <w:tab w:val="left" w:pos="720"/>
          <w:tab w:val="left" w:pos="900"/>
        </w:tabs>
        <w:spacing w:line="500" w:lineRule="exact"/>
        <w:ind w:firstLine="480" w:firstLineChars="200"/>
        <w:rPr>
          <w:rFonts w:ascii="宋体" w:hAnsi="宋体"/>
          <w:sz w:val="24"/>
        </w:rPr>
      </w:pPr>
      <w:r>
        <w:rPr>
          <w:rFonts w:hint="eastAsia" w:ascii="宋体" w:hAnsi="宋体"/>
          <w:sz w:val="24"/>
        </w:rPr>
        <w:t>2</w:t>
      </w:r>
      <w:r>
        <w:rPr>
          <w:rFonts w:ascii="宋体" w:hAnsi="宋体"/>
          <w:sz w:val="24"/>
        </w:rPr>
        <w:t>6</w:t>
      </w:r>
      <w:r>
        <w:rPr>
          <w:rFonts w:hint="eastAsia" w:ascii="宋体" w:hAnsi="宋体"/>
          <w:sz w:val="24"/>
        </w:rPr>
        <w:t>.监理人在责任期内如果失职，给委托人造成损失，应当承担赔偿损失的责任。</w:t>
      </w:r>
    </w:p>
    <w:p>
      <w:pPr>
        <w:spacing w:line="500" w:lineRule="exact"/>
        <w:ind w:firstLine="480" w:firstLineChars="200"/>
        <w:rPr>
          <w:rFonts w:ascii="宋体" w:hAnsi="宋体"/>
          <w:sz w:val="24"/>
        </w:rPr>
      </w:pPr>
      <w:r>
        <w:rPr>
          <w:rFonts w:hint="eastAsia" w:ascii="宋体" w:hAnsi="宋体"/>
          <w:b/>
          <w:sz w:val="24"/>
        </w:rPr>
        <w:t xml:space="preserve">第三条  </w:t>
      </w:r>
      <w:r>
        <w:rPr>
          <w:rFonts w:hint="eastAsia" w:ascii="宋体" w:hAnsi="宋体"/>
          <w:sz w:val="24"/>
        </w:rPr>
        <w:t>外部条件包括：</w:t>
      </w:r>
    </w:p>
    <w:p>
      <w:pPr>
        <w:spacing w:line="500" w:lineRule="exact"/>
        <w:ind w:left="555"/>
        <w:rPr>
          <w:rFonts w:ascii="宋体" w:hAnsi="宋体"/>
          <w:sz w:val="24"/>
        </w:rPr>
      </w:pPr>
      <w:r>
        <w:rPr>
          <w:rFonts w:hint="eastAsia" w:ascii="宋体" w:hAnsi="宋体"/>
          <w:sz w:val="24"/>
        </w:rPr>
        <w:t>与当地各级主管部门和质监单位的协调。</w:t>
      </w:r>
    </w:p>
    <w:p>
      <w:pPr>
        <w:spacing w:line="500" w:lineRule="exact"/>
        <w:ind w:firstLine="480" w:firstLineChars="200"/>
        <w:rPr>
          <w:rFonts w:ascii="宋体" w:hAnsi="宋体"/>
          <w:sz w:val="24"/>
        </w:rPr>
      </w:pPr>
      <w:r>
        <w:rPr>
          <w:rFonts w:hint="eastAsia" w:ascii="宋体" w:hAnsi="宋体"/>
          <w:b/>
          <w:sz w:val="24"/>
        </w:rPr>
        <w:t xml:space="preserve">第四条  </w:t>
      </w:r>
      <w:r>
        <w:rPr>
          <w:rFonts w:hint="eastAsia" w:ascii="宋体" w:hAnsi="宋体"/>
          <w:sz w:val="24"/>
        </w:rPr>
        <w:t>委托人应提供的工程资料及提供时间：</w:t>
      </w:r>
    </w:p>
    <w:p>
      <w:pPr>
        <w:pStyle w:val="11"/>
        <w:spacing w:line="500" w:lineRule="exact"/>
        <w:ind w:left="420" w:firstLine="120" w:firstLineChars="50"/>
        <w:rPr>
          <w:sz w:val="24"/>
        </w:rPr>
      </w:pPr>
      <w:r>
        <w:rPr>
          <w:rFonts w:hint="eastAsia"/>
          <w:sz w:val="24"/>
        </w:rPr>
        <w:t>开工前提供完整的设计文件一套</w:t>
      </w:r>
    </w:p>
    <w:p>
      <w:pPr>
        <w:spacing w:line="500" w:lineRule="exact"/>
        <w:rPr>
          <w:rFonts w:ascii="宋体" w:hAnsi="宋体"/>
          <w:sz w:val="24"/>
        </w:rPr>
      </w:pPr>
      <w:r>
        <w:rPr>
          <w:rFonts w:hint="eastAsia" w:ascii="宋体" w:hAnsi="宋体"/>
          <w:sz w:val="24"/>
        </w:rPr>
        <w:t>　　</w:t>
      </w:r>
      <w:r>
        <w:rPr>
          <w:rFonts w:hint="eastAsia" w:ascii="宋体" w:hAnsi="宋体"/>
          <w:b/>
          <w:sz w:val="24"/>
        </w:rPr>
        <w:t>第五条</w:t>
      </w:r>
      <w:r>
        <w:rPr>
          <w:rFonts w:hint="eastAsia" w:ascii="宋体" w:hAnsi="宋体"/>
          <w:sz w:val="24"/>
        </w:rPr>
        <w:t>　委托人应在</w:t>
      </w:r>
      <w:r>
        <w:rPr>
          <w:rFonts w:hint="eastAsia" w:ascii="宋体" w:hAnsi="宋体"/>
          <w:sz w:val="24"/>
          <w:u w:val="single"/>
        </w:rPr>
        <w:t xml:space="preserve">  </w:t>
      </w:r>
      <w:r>
        <w:rPr>
          <w:rFonts w:hint="eastAsia" w:ascii="宋体" w:hAnsi="宋体"/>
          <w:sz w:val="24"/>
          <w:u w:val="single"/>
          <w:lang w:val="en-US" w:eastAsia="zh-CN"/>
        </w:rPr>
        <w:t>3</w:t>
      </w:r>
      <w:r>
        <w:rPr>
          <w:rFonts w:hint="eastAsia" w:ascii="宋体" w:hAnsi="宋体"/>
          <w:sz w:val="24"/>
          <w:u w:val="single"/>
        </w:rPr>
        <w:t xml:space="preserve">  </w:t>
      </w:r>
      <w:r>
        <w:rPr>
          <w:rFonts w:hint="eastAsia" w:ascii="宋体" w:hAnsi="宋体"/>
          <w:sz w:val="24"/>
          <w:u w:val="none"/>
        </w:rPr>
        <w:t>日</w:t>
      </w:r>
      <w:r>
        <w:rPr>
          <w:rFonts w:hint="eastAsia" w:ascii="宋体" w:hAnsi="宋体"/>
          <w:sz w:val="24"/>
        </w:rPr>
        <w:t>内对监理人书面提交并要求作出决定的事宜作出书面答复。</w:t>
      </w:r>
    </w:p>
    <w:p>
      <w:pPr>
        <w:spacing w:line="500" w:lineRule="exact"/>
        <w:ind w:firstLine="480" w:firstLineChars="200"/>
        <w:rPr>
          <w:rFonts w:ascii="宋体" w:hAnsi="宋体"/>
          <w:sz w:val="24"/>
          <w:u w:val="single"/>
        </w:rPr>
      </w:pPr>
      <w:r>
        <w:rPr>
          <w:rFonts w:hint="eastAsia" w:ascii="宋体" w:hAnsi="宋体"/>
          <w:b/>
          <w:sz w:val="24"/>
        </w:rPr>
        <w:t>第六条</w:t>
      </w:r>
      <w:r>
        <w:rPr>
          <w:rFonts w:hint="eastAsia" w:ascii="宋体" w:hAnsi="宋体"/>
          <w:sz w:val="24"/>
        </w:rPr>
        <w:t>　委托人的常驻代表为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p>
    <w:p>
      <w:pPr>
        <w:spacing w:line="500" w:lineRule="exact"/>
        <w:ind w:firstLine="480" w:firstLineChars="200"/>
        <w:rPr>
          <w:rFonts w:ascii="宋体" w:hAnsi="宋体"/>
          <w:sz w:val="24"/>
        </w:rPr>
      </w:pPr>
      <w:r>
        <w:rPr>
          <w:rFonts w:hint="eastAsia" w:ascii="宋体" w:hAnsi="宋体"/>
          <w:b/>
          <w:sz w:val="24"/>
        </w:rPr>
        <w:t xml:space="preserve">第七条 </w:t>
      </w:r>
      <w:r>
        <w:rPr>
          <w:rFonts w:hint="eastAsia" w:ascii="宋体" w:hAnsi="宋体"/>
          <w:sz w:val="24"/>
        </w:rPr>
        <w:t>监理人委派总监理工程师</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，总监代表</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；监理机构主要成员名单见监理合同附件的监理部人员机构。</w:t>
      </w:r>
    </w:p>
    <w:p>
      <w:pPr>
        <w:spacing w:line="500" w:lineRule="exact"/>
        <w:rPr>
          <w:rFonts w:ascii="宋体" w:hAnsi="宋体"/>
          <w:sz w:val="24"/>
        </w:rPr>
      </w:pPr>
      <w:r>
        <w:rPr>
          <w:rFonts w:hint="eastAsia" w:ascii="宋体" w:hAnsi="宋体"/>
          <w:sz w:val="24"/>
        </w:rPr>
        <w:t>　　</w:t>
      </w:r>
      <w:r>
        <w:rPr>
          <w:rFonts w:hint="eastAsia" w:ascii="宋体" w:hAnsi="宋体"/>
          <w:b/>
          <w:sz w:val="24"/>
        </w:rPr>
        <w:t>第八条</w:t>
      </w:r>
      <w:r>
        <w:rPr>
          <w:rFonts w:hint="eastAsia" w:ascii="宋体" w:hAnsi="宋体"/>
          <w:sz w:val="24"/>
        </w:rPr>
        <w:t>　委托人免费向监理机构提供如下设施：仅提供办公室，不含办公设备、交通、通讯、食宿等。</w:t>
      </w:r>
    </w:p>
    <w:p>
      <w:pPr>
        <w:spacing w:line="500" w:lineRule="exact"/>
        <w:rPr>
          <w:rFonts w:ascii="宋体" w:hAnsi="宋体"/>
          <w:sz w:val="24"/>
        </w:rPr>
      </w:pPr>
      <w:r>
        <w:rPr>
          <w:rFonts w:hint="eastAsia" w:ascii="宋体" w:hAnsi="宋体"/>
          <w:sz w:val="24"/>
        </w:rPr>
        <w:t>　　监理人自备的、委托人给予补偿的设施如下：无。</w:t>
      </w:r>
    </w:p>
    <w:p>
      <w:pPr>
        <w:spacing w:line="500" w:lineRule="exact"/>
        <w:ind w:firstLine="720" w:firstLineChars="300"/>
        <w:rPr>
          <w:rFonts w:ascii="宋体" w:hAnsi="宋体"/>
          <w:sz w:val="24"/>
        </w:rPr>
      </w:pPr>
      <w:r>
        <w:rPr>
          <w:rFonts w:hint="eastAsia" w:ascii="宋体" w:hAnsi="宋体"/>
          <w:sz w:val="24"/>
        </w:rPr>
        <w:t>补偿金额=</w:t>
      </w:r>
      <w:r>
        <w:rPr>
          <w:rFonts w:hint="eastAsia" w:ascii="宋体" w:hAnsi="宋体"/>
          <w:sz w:val="24"/>
          <w:u w:val="single"/>
        </w:rPr>
        <w:t xml:space="preserve">  / </w:t>
      </w:r>
    </w:p>
    <w:p>
      <w:pPr>
        <w:spacing w:line="500" w:lineRule="exact"/>
        <w:ind w:firstLine="480"/>
        <w:rPr>
          <w:rFonts w:ascii="宋体" w:hAnsi="宋体"/>
          <w:sz w:val="24"/>
        </w:rPr>
      </w:pPr>
      <w:r>
        <w:rPr>
          <w:rFonts w:hint="eastAsia" w:ascii="宋体" w:hAnsi="宋体"/>
          <w:b/>
          <w:sz w:val="24"/>
        </w:rPr>
        <w:t>第九条</w:t>
      </w:r>
      <w:r>
        <w:rPr>
          <w:rFonts w:hint="eastAsia" w:ascii="宋体" w:hAnsi="宋体"/>
          <w:sz w:val="24"/>
        </w:rPr>
        <w:t>　</w:t>
      </w:r>
      <w:bookmarkStart w:id="0" w:name="_Hlk39139466"/>
      <w:r>
        <w:rPr>
          <w:rFonts w:hint="eastAsia" w:ascii="宋体" w:hAnsi="宋体"/>
          <w:sz w:val="24"/>
        </w:rPr>
        <w:t>履约保证金：乙方需在合同签订前缴纳项目履约保证金，履约保证金为合同暂定价的10%，合计人民币</w:t>
      </w:r>
      <w:r>
        <w:rPr>
          <w:rFonts w:hint="eastAsia" w:ascii="宋体" w:hAnsi="宋体"/>
          <w:sz w:val="24"/>
          <w:u w:val="single"/>
        </w:rPr>
        <w:t> </w:t>
      </w:r>
      <w:r>
        <w:rPr>
          <w:rFonts w:hint="eastAsia" w:ascii="宋体" w:hAnsi="宋体"/>
          <w:sz w:val="24"/>
          <w:u w:val="single"/>
          <w:lang w:val="en-US" w:eastAsia="zh-CN"/>
        </w:rPr>
        <w:t xml:space="preserve">   </w:t>
      </w:r>
      <w:r>
        <w:rPr>
          <w:rFonts w:hint="eastAsia" w:ascii="宋体" w:hAnsi="宋体"/>
          <w:sz w:val="24"/>
          <w:u w:val="single"/>
        </w:rPr>
        <w:t> </w:t>
      </w:r>
      <w:r>
        <w:rPr>
          <w:rFonts w:hint="eastAsia" w:ascii="宋体" w:hAnsi="宋体"/>
          <w:sz w:val="24"/>
        </w:rPr>
        <w:t>，履约保证金待本工程结算审定，且确认乙方无违约行为后无息退还。</w:t>
      </w:r>
    </w:p>
    <w:bookmarkEnd w:id="0"/>
    <w:p>
      <w:pPr>
        <w:spacing w:line="360" w:lineRule="auto"/>
        <w:ind w:firstLine="470" w:firstLineChars="196"/>
        <w:rPr>
          <w:rFonts w:ascii="宋体" w:hAnsi="宋体"/>
          <w:sz w:val="24"/>
        </w:rPr>
      </w:pPr>
      <w:r>
        <w:rPr>
          <w:rFonts w:hint="eastAsia" w:ascii="宋体" w:hAnsi="宋体"/>
          <w:b/>
          <w:sz w:val="24"/>
        </w:rPr>
        <w:t>第十条</w:t>
      </w:r>
      <w:r>
        <w:rPr>
          <w:rFonts w:hint="eastAsia" w:ascii="宋体" w:hAnsi="宋体"/>
          <w:sz w:val="24"/>
        </w:rPr>
        <w:t>　委托人同意按以下的计算方法、支付时间与金额，支付监理人的报酬：</w:t>
      </w:r>
    </w:p>
    <w:p>
      <w:pPr>
        <w:spacing w:line="360" w:lineRule="auto"/>
        <w:ind w:firstLine="480" w:firstLineChars="200"/>
        <w:rPr>
          <w:rFonts w:ascii="宋体" w:hAnsi="宋体"/>
          <w:sz w:val="24"/>
        </w:rPr>
      </w:pPr>
      <w:r>
        <w:rPr>
          <w:rFonts w:hint="eastAsia" w:ascii="宋体" w:hAnsi="宋体"/>
          <w:sz w:val="24"/>
        </w:rPr>
        <w:t>1.合同监理酬金：</w:t>
      </w:r>
    </w:p>
    <w:p>
      <w:pPr>
        <w:widowControl/>
        <w:spacing w:line="360" w:lineRule="auto"/>
        <w:rPr>
          <w:rFonts w:hint="eastAsia" w:ascii="宋体" w:hAnsi="宋体" w:eastAsia="宋体"/>
          <w:b/>
          <w:szCs w:val="21"/>
          <w:lang w:val="en-US" w:eastAsia="zh-CN"/>
        </w:rPr>
      </w:pPr>
      <w:r>
        <w:rPr>
          <w:rFonts w:hint="eastAsia" w:ascii="宋体" w:hAnsi="宋体"/>
          <w:sz w:val="24"/>
        </w:rPr>
        <w:t xml:space="preserve">    （1）合同费率：</w:t>
      </w:r>
      <w:r>
        <w:rPr>
          <w:rFonts w:hint="eastAsia" w:ascii="宋体" w:hAnsi="宋体"/>
          <w:sz w:val="24"/>
          <w:u w:val="single"/>
          <w:lang w:val="en-US" w:eastAsia="zh-CN"/>
        </w:rPr>
        <w:t xml:space="preserve">           </w:t>
      </w:r>
    </w:p>
    <w:p>
      <w:pPr>
        <w:spacing w:line="360" w:lineRule="auto"/>
        <w:ind w:firstLine="480" w:firstLineChars="20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）合同暂定价：</w:t>
      </w:r>
      <w:r>
        <w:rPr>
          <w:rFonts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hint="eastAsia" w:ascii="宋体" w:hAnsi="宋体"/>
          <w:sz w:val="24"/>
        </w:rPr>
      </w:pPr>
      <w:r>
        <w:rPr>
          <w:rFonts w:hint="eastAsia" w:ascii="宋体" w:hAnsi="宋体"/>
          <w:sz w:val="24"/>
        </w:rPr>
        <w:t>（3）</w:t>
      </w:r>
      <w:r>
        <w:rPr>
          <w:rFonts w:hint="eastAsia"/>
          <w:color w:val="000000"/>
          <w:sz w:val="24"/>
        </w:rPr>
        <w:t>.本项目最终监理费结算价=本项目工程结算复审审定价*合同费率。</w:t>
      </w:r>
    </w:p>
    <w:p>
      <w:pPr>
        <w:spacing w:line="360" w:lineRule="auto"/>
        <w:ind w:firstLine="480" w:firstLineChars="200"/>
        <w:rPr>
          <w:rFonts w:ascii="宋体" w:hAnsi="宋体"/>
          <w:sz w:val="24"/>
        </w:rPr>
      </w:pPr>
      <w:r>
        <w:rPr>
          <w:rFonts w:hint="eastAsia" w:ascii="宋体" w:hAnsi="宋体"/>
          <w:sz w:val="24"/>
        </w:rPr>
        <w:t>2.工程监理服务期为从本合同签订之日起至本工程缺陷责任期满,本项目无任何延期服务补偿费。</w:t>
      </w:r>
    </w:p>
    <w:p>
      <w:pPr>
        <w:spacing w:line="360" w:lineRule="auto"/>
        <w:ind w:firstLine="480" w:firstLineChars="200"/>
        <w:rPr>
          <w:rFonts w:hAnsi="宋体"/>
          <w:sz w:val="24"/>
        </w:rPr>
      </w:pPr>
      <w:r>
        <w:rPr>
          <w:rFonts w:hint="eastAsia" w:ascii="宋体" w:hAnsi="宋体"/>
          <w:sz w:val="24"/>
        </w:rPr>
        <w:t xml:space="preserve">3. </w:t>
      </w:r>
      <w:r>
        <w:rPr>
          <w:rFonts w:hint="eastAsia" w:hAnsi="宋体"/>
          <w:sz w:val="24"/>
        </w:rPr>
        <w:t>支付时间：</w:t>
      </w:r>
    </w:p>
    <w:p>
      <w:pPr>
        <w:spacing w:line="500" w:lineRule="exact"/>
        <w:ind w:firstLine="480" w:firstLineChars="200"/>
        <w:jc w:val="left"/>
        <w:rPr>
          <w:rFonts w:hint="eastAsia"/>
          <w:color w:val="000000"/>
          <w:sz w:val="24"/>
        </w:rPr>
      </w:pPr>
      <w:r>
        <w:rPr>
          <w:rFonts w:hint="eastAsia"/>
          <w:color w:val="000000"/>
          <w:sz w:val="24"/>
        </w:rPr>
        <w:t>（1）项目整体完工，竣工验收合格后，支付经跟踪审计单位及建设单位审核的已完工程造价* 75 %*监理中标费率,然后停止支付监理服务费用。</w:t>
      </w:r>
    </w:p>
    <w:p>
      <w:pPr>
        <w:spacing w:line="500" w:lineRule="exact"/>
        <w:ind w:firstLine="480"/>
        <w:jc w:val="left"/>
        <w:rPr>
          <w:rFonts w:hint="eastAsia"/>
          <w:color w:val="000000"/>
          <w:sz w:val="24"/>
          <w:highlight w:val="none"/>
        </w:rPr>
      </w:pPr>
      <w:r>
        <w:rPr>
          <w:rFonts w:hint="eastAsia"/>
          <w:color w:val="000000"/>
          <w:sz w:val="24"/>
        </w:rPr>
        <w:t>（2）监理单位配合业主及结算审计单位，完成项目结</w:t>
      </w:r>
      <w:r>
        <w:rPr>
          <w:rFonts w:hint="eastAsia"/>
          <w:color w:val="000000"/>
          <w:sz w:val="24"/>
          <w:highlight w:val="none"/>
        </w:rPr>
        <w:t>算</w:t>
      </w:r>
      <w:r>
        <w:rPr>
          <w:rFonts w:hint="eastAsia"/>
          <w:color w:val="000000"/>
          <w:sz w:val="24"/>
          <w:highlight w:val="none"/>
          <w:lang w:val="en-US" w:eastAsia="zh-CN"/>
        </w:rPr>
        <w:t>二</w:t>
      </w:r>
      <w:r>
        <w:rPr>
          <w:rFonts w:hint="eastAsia"/>
          <w:color w:val="000000"/>
          <w:sz w:val="24"/>
          <w:highlight w:val="none"/>
        </w:rPr>
        <w:t>审审计后，支付工程结算</w:t>
      </w:r>
      <w:r>
        <w:rPr>
          <w:rFonts w:hint="eastAsia"/>
          <w:color w:val="000000"/>
          <w:sz w:val="24"/>
          <w:highlight w:val="none"/>
          <w:lang w:val="en-US" w:eastAsia="zh-CN"/>
        </w:rPr>
        <w:t>二</w:t>
      </w:r>
      <w:r>
        <w:rPr>
          <w:rFonts w:hint="eastAsia"/>
          <w:color w:val="000000"/>
          <w:sz w:val="24"/>
          <w:highlight w:val="none"/>
        </w:rPr>
        <w:t>审审定金额* 95 %*监理中标费率。</w:t>
      </w:r>
    </w:p>
    <w:p>
      <w:pPr>
        <w:spacing w:line="500" w:lineRule="exact"/>
        <w:ind w:firstLine="480"/>
        <w:jc w:val="left"/>
        <w:rPr>
          <w:rFonts w:hint="eastAsia"/>
          <w:color w:val="000000"/>
          <w:sz w:val="24"/>
        </w:rPr>
      </w:pPr>
      <w:r>
        <w:rPr>
          <w:rFonts w:hint="eastAsia"/>
          <w:color w:val="000000"/>
          <w:sz w:val="24"/>
        </w:rPr>
        <w:t>（3）项目缺陷责任期满（24个月）后，支付至监理费结算价的 100 %。</w:t>
      </w:r>
    </w:p>
    <w:p>
      <w:pPr>
        <w:spacing w:line="500" w:lineRule="exact"/>
        <w:rPr>
          <w:rFonts w:ascii="宋体" w:hAnsi="宋体" w:cs="宋体"/>
          <w:kern w:val="0"/>
          <w:sz w:val="24"/>
        </w:rPr>
      </w:pPr>
      <w:r>
        <w:rPr>
          <w:rFonts w:hint="eastAsia" w:ascii="宋体" w:hAnsi="宋体"/>
          <w:sz w:val="24"/>
        </w:rPr>
        <w:t>　　</w:t>
      </w:r>
      <w:r>
        <w:rPr>
          <w:rFonts w:hint="eastAsia" w:ascii="宋体" w:hAnsi="宋体"/>
          <w:b/>
          <w:sz w:val="24"/>
        </w:rPr>
        <w:t>第十一条</w:t>
      </w:r>
      <w:r>
        <w:rPr>
          <w:rFonts w:hint="eastAsia" w:ascii="宋体" w:hAnsi="宋体"/>
          <w:sz w:val="24"/>
        </w:rPr>
        <w:t>　</w:t>
      </w:r>
      <w:r>
        <w:rPr>
          <w:rFonts w:ascii="宋体" w:hAnsi="宋体" w:cs="宋体"/>
          <w:kern w:val="0"/>
          <w:sz w:val="24"/>
        </w:rPr>
        <w:t>甲方每次付款前，乙方须向甲方开具并交付</w:t>
      </w:r>
      <w:r>
        <w:rPr>
          <w:rFonts w:hint="eastAsia" w:ascii="宋体" w:hAnsi="宋体" w:cs="宋体"/>
          <w:kern w:val="0"/>
          <w:sz w:val="24"/>
          <w:u w:val="single"/>
        </w:rPr>
        <w:t xml:space="preserve"> 6 </w:t>
      </w:r>
      <w:r>
        <w:rPr>
          <w:rFonts w:ascii="宋体" w:hAnsi="宋体" w:cs="宋体"/>
          <w:kern w:val="0"/>
          <w:sz w:val="24"/>
        </w:rPr>
        <w:t>%增值税专用发票，否则甲方有权拒绝付款且不视为违约。</w:t>
      </w:r>
    </w:p>
    <w:p>
      <w:pPr>
        <w:spacing w:line="500" w:lineRule="exact"/>
        <w:ind w:firstLine="465"/>
        <w:rPr>
          <w:rFonts w:ascii="宋体" w:hAnsi="宋体"/>
          <w:sz w:val="24"/>
        </w:rPr>
      </w:pPr>
      <w:r>
        <w:rPr>
          <w:rFonts w:hint="eastAsia" w:ascii="宋体" w:hAnsi="宋体"/>
          <w:b/>
          <w:sz w:val="24"/>
        </w:rPr>
        <w:t>第十二条</w:t>
      </w:r>
      <w:r>
        <w:rPr>
          <w:rFonts w:hint="eastAsia" w:ascii="宋体" w:hAnsi="宋体"/>
          <w:sz w:val="24"/>
        </w:rPr>
        <w:t>　双方同意用</w:t>
      </w:r>
      <w:r>
        <w:rPr>
          <w:rFonts w:hint="eastAsia" w:ascii="宋体" w:hAnsi="宋体"/>
          <w:sz w:val="24"/>
          <w:u w:val="single"/>
        </w:rPr>
        <w:t xml:space="preserve"> 人民币 </w:t>
      </w:r>
      <w:r>
        <w:rPr>
          <w:rFonts w:hint="eastAsia" w:ascii="宋体" w:hAnsi="宋体"/>
          <w:sz w:val="24"/>
        </w:rPr>
        <w:t>支付报酬，按</w:t>
      </w:r>
      <w:r>
        <w:rPr>
          <w:rFonts w:hint="eastAsia" w:ascii="宋体" w:hAnsi="宋体"/>
          <w:sz w:val="24"/>
          <w:u w:val="single"/>
        </w:rPr>
        <w:t xml:space="preserve"> / </w:t>
      </w:r>
      <w:r>
        <w:rPr>
          <w:rFonts w:hint="eastAsia" w:ascii="宋体" w:hAnsi="宋体"/>
          <w:sz w:val="24"/>
        </w:rPr>
        <w:t>汇率计付。</w:t>
      </w:r>
    </w:p>
    <w:p>
      <w:pPr>
        <w:spacing w:line="500" w:lineRule="exact"/>
        <w:ind w:firstLine="480" w:firstLineChars="200"/>
        <w:rPr>
          <w:rFonts w:ascii="宋体" w:hAnsi="宋体"/>
          <w:sz w:val="24"/>
        </w:rPr>
      </w:pPr>
      <w:r>
        <w:rPr>
          <w:rFonts w:hint="eastAsia" w:ascii="宋体" w:hAnsi="宋体"/>
          <w:b/>
          <w:sz w:val="24"/>
        </w:rPr>
        <w:t>第十三条</w:t>
      </w:r>
      <w:r>
        <w:rPr>
          <w:rFonts w:hint="eastAsia" w:ascii="宋体" w:hAnsi="宋体"/>
          <w:sz w:val="24"/>
        </w:rPr>
        <w:t>　本合同在履行过程中发生争议时，当事人双方应及时协商解决。协商不成时，向甲方住所地法院起诉。在争议解决期间，任何一方不得停止履行合同，但下列情形除外：</w:t>
      </w:r>
    </w:p>
    <w:p>
      <w:pPr>
        <w:spacing w:line="500" w:lineRule="exact"/>
        <w:ind w:firstLine="480" w:firstLineChars="200"/>
        <w:rPr>
          <w:rFonts w:ascii="宋体" w:hAnsi="宋体"/>
          <w:sz w:val="24"/>
        </w:rPr>
      </w:pPr>
      <w:r>
        <w:rPr>
          <w:rFonts w:hint="eastAsia" w:ascii="宋体" w:hAnsi="宋体"/>
          <w:sz w:val="24"/>
        </w:rPr>
        <w:t>委托事务已办理完毕；</w:t>
      </w:r>
    </w:p>
    <w:p>
      <w:pPr>
        <w:spacing w:line="500" w:lineRule="exact"/>
        <w:ind w:firstLine="480" w:firstLineChars="200"/>
        <w:rPr>
          <w:rFonts w:ascii="宋体" w:hAnsi="宋体"/>
          <w:sz w:val="24"/>
        </w:rPr>
      </w:pPr>
      <w:r>
        <w:rPr>
          <w:rFonts w:hint="eastAsia" w:ascii="宋体" w:hAnsi="宋体"/>
          <w:sz w:val="24"/>
        </w:rPr>
        <w:t>双方同意；</w:t>
      </w:r>
    </w:p>
    <w:p>
      <w:pPr>
        <w:spacing w:line="500" w:lineRule="exact"/>
        <w:ind w:firstLine="480" w:firstLineChars="200"/>
        <w:rPr>
          <w:rFonts w:ascii="宋体" w:hAnsi="宋体"/>
          <w:sz w:val="24"/>
        </w:rPr>
      </w:pPr>
      <w:r>
        <w:rPr>
          <w:rFonts w:hint="eastAsia" w:ascii="宋体" w:hAnsi="宋体"/>
          <w:sz w:val="24"/>
        </w:rPr>
        <w:t>司法机关的生效法律文书裁判终止或解除合同。</w:t>
      </w:r>
    </w:p>
    <w:p>
      <w:pPr>
        <w:spacing w:line="500" w:lineRule="exact"/>
        <w:ind w:firstLine="480" w:firstLineChars="200"/>
        <w:rPr>
          <w:rFonts w:ascii="宋体" w:hAnsi="宋体"/>
          <w:sz w:val="24"/>
        </w:rPr>
      </w:pPr>
      <w:r>
        <w:rPr>
          <w:rFonts w:hint="eastAsia" w:ascii="宋体" w:hAnsi="宋体"/>
          <w:sz w:val="24"/>
        </w:rPr>
        <w:t>附加协议条款：</w:t>
      </w:r>
    </w:p>
    <w:p>
      <w:pPr>
        <w:spacing w:line="500" w:lineRule="exact"/>
        <w:ind w:firstLine="480" w:firstLineChars="200"/>
        <w:rPr>
          <w:rFonts w:ascii="宋体" w:hAnsi="宋体"/>
          <w:sz w:val="24"/>
        </w:rPr>
      </w:pPr>
      <w:r>
        <w:rPr>
          <w:rFonts w:hint="eastAsia" w:ascii="宋体" w:hAnsi="宋体"/>
          <w:sz w:val="24"/>
        </w:rPr>
        <w:t>1.监理人不得对本工程监理工作进行分包或转包。</w:t>
      </w:r>
    </w:p>
    <w:p>
      <w:pPr>
        <w:spacing w:line="500" w:lineRule="exact"/>
        <w:ind w:firstLine="480" w:firstLineChars="200"/>
        <w:rPr>
          <w:rFonts w:ascii="宋体" w:hAnsi="宋体"/>
          <w:sz w:val="24"/>
        </w:rPr>
      </w:pPr>
      <w:r>
        <w:rPr>
          <w:rFonts w:hint="eastAsia" w:ascii="宋体" w:hAnsi="宋体"/>
          <w:sz w:val="24"/>
        </w:rPr>
        <w:t>2.如果由于监理失察，造成质量安全问题，建设方有权视问题严重性，给予监理方合同暂定价</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5</w:t>
      </w:r>
      <w:r>
        <w:rPr>
          <w:rFonts w:ascii="宋体" w:hAnsi="宋体"/>
          <w:sz w:val="24"/>
          <w:u w:val="single"/>
        </w:rPr>
        <w:t xml:space="preserve">  </w:t>
      </w:r>
      <w:r>
        <w:rPr>
          <w:rFonts w:hint="eastAsia" w:ascii="宋体" w:hAnsi="宋体"/>
          <w:sz w:val="24"/>
        </w:rPr>
        <w:t>%的罚款，并追究相应责任。</w:t>
      </w:r>
    </w:p>
    <w:p>
      <w:pPr>
        <w:spacing w:line="500" w:lineRule="exact"/>
        <w:ind w:firstLine="480" w:firstLineChars="200"/>
        <w:rPr>
          <w:rFonts w:ascii="宋体" w:hAnsi="宋体"/>
          <w:sz w:val="24"/>
        </w:rPr>
      </w:pPr>
      <w:r>
        <w:rPr>
          <w:rFonts w:hint="eastAsia" w:ascii="宋体" w:hAnsi="宋体"/>
          <w:sz w:val="24"/>
        </w:rPr>
        <w:t>3.监理部组成人员必须是投标文件中的人员，开工后必须全部到场（有特殊原因，必须提前向建设方请假并得到批准）。项目总监每周在岗不少于</w:t>
      </w:r>
      <w:r>
        <w:rPr>
          <w:rFonts w:hint="eastAsia" w:ascii="宋体" w:hAnsi="宋体"/>
          <w:sz w:val="24"/>
          <w:u w:val="single"/>
        </w:rPr>
        <w:t>2</w:t>
      </w:r>
      <w:r>
        <w:rPr>
          <w:rFonts w:hint="eastAsia" w:ascii="宋体" w:hAnsi="宋体"/>
          <w:sz w:val="24"/>
        </w:rPr>
        <w:t>天，并不得缺席每周监理例会及重要工程节点的验收工作；项目总监代表每周在现场时间不得少于</w:t>
      </w:r>
      <w:r>
        <w:rPr>
          <w:rFonts w:hint="eastAsia" w:ascii="宋体" w:hAnsi="宋体"/>
          <w:sz w:val="24"/>
          <w:u w:val="single"/>
        </w:rPr>
        <w:t>5</w:t>
      </w:r>
      <w:r>
        <w:rPr>
          <w:rFonts w:hint="eastAsia" w:ascii="宋体" w:hAnsi="宋体"/>
          <w:sz w:val="24"/>
        </w:rPr>
        <w:t>天，每天不少于</w:t>
      </w:r>
      <w:r>
        <w:rPr>
          <w:rFonts w:hint="eastAsia" w:ascii="宋体" w:hAnsi="宋体"/>
          <w:sz w:val="24"/>
          <w:u w:val="single"/>
        </w:rPr>
        <w:t>8</w:t>
      </w:r>
      <w:r>
        <w:rPr>
          <w:rFonts w:hint="eastAsia" w:ascii="宋体" w:hAnsi="宋体"/>
          <w:sz w:val="24"/>
        </w:rPr>
        <w:t>小时；各专业监理工程师及监理人员等在整个项目施工期内必须在岗，每</w:t>
      </w:r>
      <w:r>
        <w:rPr>
          <w:rFonts w:hint="eastAsia" w:ascii="宋体" w:hAnsi="宋体"/>
          <w:sz w:val="24"/>
          <w:lang w:eastAsia="zh-CN"/>
        </w:rPr>
        <w:t>周</w:t>
      </w:r>
      <w:r>
        <w:rPr>
          <w:rFonts w:hint="eastAsia" w:ascii="宋体" w:hAnsi="宋体"/>
          <w:sz w:val="24"/>
        </w:rPr>
        <w:t>在岗时间不得少于</w:t>
      </w:r>
      <w:r>
        <w:rPr>
          <w:rFonts w:hint="eastAsia" w:ascii="宋体" w:hAnsi="宋体"/>
          <w:sz w:val="24"/>
          <w:u w:val="single"/>
        </w:rPr>
        <w:t>5</w:t>
      </w:r>
      <w:r>
        <w:rPr>
          <w:rFonts w:hint="eastAsia" w:ascii="宋体" w:hAnsi="宋体"/>
          <w:sz w:val="24"/>
        </w:rPr>
        <w:t>天，每天不少于</w:t>
      </w:r>
      <w:r>
        <w:rPr>
          <w:rFonts w:hint="eastAsia" w:ascii="宋体" w:hAnsi="宋体"/>
          <w:sz w:val="24"/>
          <w:u w:val="single"/>
        </w:rPr>
        <w:t>8</w:t>
      </w:r>
      <w:r>
        <w:rPr>
          <w:rFonts w:hint="eastAsia" w:ascii="宋体" w:hAnsi="宋体"/>
          <w:sz w:val="24"/>
        </w:rPr>
        <w:t>小时。项目总监或总监代表每缺岗一天，罚款</w:t>
      </w:r>
      <w:r>
        <w:rPr>
          <w:rFonts w:hint="eastAsia" w:ascii="宋体" w:hAnsi="宋体"/>
          <w:sz w:val="24"/>
          <w:u w:val="single"/>
        </w:rPr>
        <w:t>1000</w:t>
      </w:r>
      <w:r>
        <w:rPr>
          <w:rFonts w:hint="eastAsia" w:ascii="宋体" w:hAnsi="宋体"/>
          <w:sz w:val="24"/>
        </w:rPr>
        <w:t>元；项目总监连续</w:t>
      </w:r>
      <w:r>
        <w:rPr>
          <w:rFonts w:hint="eastAsia" w:ascii="宋体" w:hAnsi="宋体"/>
          <w:sz w:val="24"/>
          <w:u w:val="single"/>
        </w:rPr>
        <w:t>4</w:t>
      </w:r>
      <w:r>
        <w:rPr>
          <w:rFonts w:hint="eastAsia" w:ascii="宋体" w:hAnsi="宋体"/>
          <w:sz w:val="24"/>
        </w:rPr>
        <w:t>次缺岗，建设方有权终止合同。其他监理人员每缺岗一人次罚款</w:t>
      </w:r>
      <w:r>
        <w:rPr>
          <w:rFonts w:hint="eastAsia" w:ascii="宋体" w:hAnsi="宋体"/>
          <w:sz w:val="24"/>
          <w:u w:val="single"/>
        </w:rPr>
        <w:t xml:space="preserve"> 200 </w:t>
      </w:r>
      <w:r>
        <w:rPr>
          <w:rFonts w:hint="eastAsia" w:ascii="宋体" w:hAnsi="宋体"/>
          <w:sz w:val="24"/>
        </w:rPr>
        <w:t>元。</w:t>
      </w:r>
    </w:p>
    <w:p>
      <w:pPr>
        <w:spacing w:line="500" w:lineRule="exact"/>
        <w:ind w:firstLine="360" w:firstLineChars="150"/>
        <w:rPr>
          <w:rFonts w:ascii="宋体" w:hAnsi="宋体"/>
          <w:sz w:val="24"/>
        </w:rPr>
      </w:pPr>
      <w:r>
        <w:rPr>
          <w:rFonts w:hint="eastAsia" w:ascii="宋体" w:hAnsi="宋体"/>
          <w:sz w:val="24"/>
        </w:rPr>
        <w:t>4.监理人不得擅自更换项目总监理工程师、总监代表，如确需更换，应提前</w:t>
      </w:r>
      <w:r>
        <w:rPr>
          <w:rFonts w:hint="eastAsia" w:ascii="宋体" w:hAnsi="宋体"/>
          <w:sz w:val="24"/>
          <w:u w:val="single"/>
        </w:rPr>
        <w:t>20</w:t>
      </w:r>
      <w:r>
        <w:rPr>
          <w:rFonts w:hint="eastAsia" w:ascii="宋体" w:hAnsi="宋体"/>
          <w:sz w:val="24"/>
        </w:rPr>
        <w:t>天报告委托人，经同意后方可更换，更换后的项目总监理工程师、总监代表的资格、阅历及经验不得低于更换前的总监理工程师、总监代表，否则对监理人给予合同暂定价10%的处罚。</w:t>
      </w:r>
    </w:p>
    <w:p>
      <w:pPr>
        <w:spacing w:line="500" w:lineRule="exact"/>
        <w:ind w:firstLine="360" w:firstLineChars="150"/>
        <w:jc w:val="left"/>
        <w:rPr>
          <w:rFonts w:ascii="宋体" w:hAnsi="宋体"/>
          <w:sz w:val="24"/>
        </w:rPr>
      </w:pPr>
      <w:r>
        <w:rPr>
          <w:rFonts w:hint="eastAsia" w:ascii="宋体" w:hAnsi="宋体"/>
          <w:sz w:val="24"/>
        </w:rPr>
        <w:t>5.监理人在投标文件中承诺用于本工程的仪器设备，随工程进展需要必须及时到场，并服务到工程竣工结束。</w:t>
      </w:r>
    </w:p>
    <w:p>
      <w:pPr>
        <w:spacing w:line="500" w:lineRule="exact"/>
        <w:ind w:firstLine="360" w:firstLineChars="150"/>
        <w:rPr>
          <w:rFonts w:ascii="宋体" w:hAnsi="宋体"/>
          <w:sz w:val="24"/>
        </w:rPr>
      </w:pPr>
      <w:r>
        <w:rPr>
          <w:rFonts w:hint="eastAsia" w:ascii="宋体" w:hAnsi="宋体"/>
          <w:sz w:val="24"/>
        </w:rPr>
        <w:t>6.监理人员在责任期内的人身保险和人身伤害由监理人承担，委托人概不负责。</w:t>
      </w:r>
    </w:p>
    <w:p>
      <w:pPr>
        <w:spacing w:line="500" w:lineRule="exact"/>
        <w:ind w:firstLine="360" w:firstLineChars="150"/>
        <w:rPr>
          <w:rFonts w:ascii="宋体" w:hAnsi="宋体"/>
          <w:sz w:val="24"/>
        </w:rPr>
      </w:pPr>
      <w:r>
        <w:rPr>
          <w:rFonts w:hint="eastAsia" w:ascii="宋体" w:hAnsi="宋体"/>
          <w:sz w:val="24"/>
        </w:rPr>
        <w:t>7.经过监理公司审核过后的造价成果文件（变更、签证、进度款部分），再经甲方或外审后，审核额超过10%的，将视同监理人在责任期内失职，且按累计核减额的5%给予罚款，结算审计后一次性扣除。即：罚款额=（超过10%部分签单的监理公司核定价合计-该部分签单甲方或外审核定价合计）*5%，最高罚款限额不超过监理服务费的5%。</w:t>
      </w:r>
    </w:p>
    <w:p>
      <w:pPr>
        <w:spacing w:line="500" w:lineRule="exact"/>
        <w:ind w:firstLine="360" w:firstLineChars="150"/>
        <w:rPr>
          <w:rFonts w:ascii="宋体" w:hAnsi="宋体"/>
          <w:sz w:val="24"/>
        </w:rPr>
      </w:pPr>
      <w:r>
        <w:rPr>
          <w:rFonts w:hint="eastAsia" w:ascii="宋体" w:hAnsi="宋体"/>
          <w:sz w:val="24"/>
        </w:rPr>
        <w:t>8.监理考核管理规定</w:t>
      </w:r>
    </w:p>
    <w:p>
      <w:pPr>
        <w:spacing w:line="500" w:lineRule="exact"/>
        <w:ind w:firstLine="240" w:firstLineChars="100"/>
        <w:rPr>
          <w:rFonts w:ascii="宋体" w:hAnsi="宋体"/>
          <w:sz w:val="24"/>
        </w:rPr>
      </w:pPr>
      <w:r>
        <w:rPr>
          <w:rFonts w:hint="eastAsia" w:ascii="宋体" w:hAnsi="宋体"/>
          <w:sz w:val="24"/>
        </w:rPr>
        <w:t>（1）现场监理人员不得随意脱岗，否则经查属实，处以</w:t>
      </w:r>
      <w:r>
        <w:rPr>
          <w:rFonts w:hint="eastAsia" w:ascii="宋体" w:hAnsi="宋体"/>
          <w:sz w:val="24"/>
          <w:u w:val="single"/>
        </w:rPr>
        <w:t>200</w:t>
      </w:r>
      <w:r>
        <w:rPr>
          <w:rFonts w:hint="eastAsia" w:ascii="宋体" w:hAnsi="宋体"/>
          <w:sz w:val="24"/>
        </w:rPr>
        <w:t>元/人.次罚款。</w:t>
      </w:r>
    </w:p>
    <w:p>
      <w:pPr>
        <w:spacing w:line="500" w:lineRule="exact"/>
        <w:ind w:firstLine="240" w:firstLineChars="100"/>
        <w:rPr>
          <w:rFonts w:ascii="宋体" w:hAnsi="宋体"/>
          <w:sz w:val="24"/>
        </w:rPr>
      </w:pPr>
      <w:r>
        <w:rPr>
          <w:rFonts w:hint="eastAsia" w:ascii="宋体" w:hAnsi="宋体"/>
          <w:sz w:val="24"/>
        </w:rPr>
        <w:t>（2）未履行监理人员职责进行日常巡查，放松现场工程质量管理，造成工程存在质量隐患，或出现较大质量安全隐患未及时发现并处理的，处以</w:t>
      </w:r>
      <w:r>
        <w:rPr>
          <w:rFonts w:hint="eastAsia" w:ascii="宋体" w:hAnsi="宋体"/>
          <w:sz w:val="24"/>
          <w:u w:val="single"/>
        </w:rPr>
        <w:t>500</w:t>
      </w:r>
      <w:r>
        <w:rPr>
          <w:rFonts w:hint="eastAsia" w:ascii="宋体" w:hAnsi="宋体"/>
          <w:sz w:val="24"/>
        </w:rPr>
        <w:t>元罚款。</w:t>
      </w:r>
    </w:p>
    <w:p>
      <w:pPr>
        <w:spacing w:line="500" w:lineRule="exact"/>
        <w:ind w:firstLine="240" w:firstLineChars="100"/>
        <w:rPr>
          <w:rFonts w:ascii="宋体" w:hAnsi="宋体"/>
          <w:sz w:val="24"/>
        </w:rPr>
      </w:pPr>
      <w:r>
        <w:rPr>
          <w:rFonts w:hint="eastAsia" w:ascii="宋体" w:hAnsi="宋体"/>
          <w:sz w:val="24"/>
        </w:rPr>
        <w:t>（3）工程重点部位、重点工序无旁站或无记录的，处以</w:t>
      </w:r>
      <w:r>
        <w:rPr>
          <w:rFonts w:hint="eastAsia" w:ascii="宋体" w:hAnsi="宋体"/>
          <w:sz w:val="24"/>
          <w:u w:val="single"/>
        </w:rPr>
        <w:t>1000</w:t>
      </w:r>
      <w:r>
        <w:rPr>
          <w:rFonts w:hint="eastAsia" w:ascii="宋体" w:hAnsi="宋体"/>
          <w:sz w:val="24"/>
        </w:rPr>
        <w:t>元罚款。</w:t>
      </w:r>
    </w:p>
    <w:p>
      <w:pPr>
        <w:spacing w:line="500" w:lineRule="exact"/>
        <w:ind w:firstLine="240" w:firstLineChars="100"/>
        <w:rPr>
          <w:rFonts w:ascii="宋体" w:hAnsi="宋体"/>
          <w:sz w:val="24"/>
        </w:rPr>
      </w:pPr>
      <w:r>
        <w:rPr>
          <w:rFonts w:hint="eastAsia" w:ascii="宋体" w:hAnsi="宋体"/>
          <w:color w:val="000000"/>
          <w:sz w:val="24"/>
        </w:rPr>
        <w:t>（4）</w:t>
      </w:r>
      <w:r>
        <w:rPr>
          <w:rFonts w:hint="eastAsia" w:ascii="宋体" w:hAnsi="宋体"/>
          <w:sz w:val="24"/>
        </w:rPr>
        <w:t>监理规划、实施细则未及时编制、审核，各项施工方案未及时审批，处以2</w:t>
      </w:r>
      <w:r>
        <w:rPr>
          <w:rFonts w:hint="eastAsia" w:ascii="宋体" w:hAnsi="宋体"/>
          <w:sz w:val="24"/>
          <w:u w:val="single"/>
        </w:rPr>
        <w:t>000</w:t>
      </w:r>
      <w:r>
        <w:rPr>
          <w:rFonts w:hint="eastAsia" w:ascii="宋体" w:hAnsi="宋体"/>
          <w:sz w:val="24"/>
        </w:rPr>
        <w:t>元/次罚款。</w:t>
      </w:r>
    </w:p>
    <w:p>
      <w:pPr>
        <w:spacing w:line="500" w:lineRule="exact"/>
        <w:ind w:firstLine="240" w:firstLineChars="100"/>
        <w:rPr>
          <w:rFonts w:ascii="宋体" w:hAnsi="宋体"/>
          <w:sz w:val="24"/>
        </w:rPr>
      </w:pPr>
      <w:r>
        <w:rPr>
          <w:rFonts w:hint="eastAsia" w:ascii="宋体" w:hAnsi="宋体"/>
          <w:sz w:val="24"/>
        </w:rPr>
        <w:t>（5）工程</w:t>
      </w:r>
      <w:r>
        <w:rPr>
          <w:rFonts w:hint="eastAsia" w:ascii="宋体" w:hAnsi="宋体"/>
          <w:spacing w:val="-6"/>
          <w:sz w:val="24"/>
        </w:rPr>
        <w:t>实际进度滞后进度计划，监理人未严格督促，导致工程实际工期超计划工期10%以上的，处以监理酬金结算价5%罚款。</w:t>
      </w:r>
    </w:p>
    <w:p>
      <w:pPr>
        <w:spacing w:line="500" w:lineRule="exact"/>
        <w:ind w:firstLine="360" w:firstLineChars="150"/>
        <w:rPr>
          <w:rFonts w:ascii="宋体" w:hAnsi="宋体"/>
          <w:sz w:val="24"/>
        </w:rPr>
      </w:pPr>
      <w:r>
        <w:rPr>
          <w:rFonts w:hint="eastAsia" w:ascii="宋体" w:hAnsi="宋体"/>
          <w:sz w:val="24"/>
        </w:rPr>
        <w:t>本合同所称“罚款”是指违约方向守约方承担的违约金。</w:t>
      </w:r>
    </w:p>
    <w:p>
      <w:pPr>
        <w:spacing w:line="500" w:lineRule="exact"/>
        <w:ind w:firstLine="360" w:firstLineChars="150"/>
        <w:rPr>
          <w:rFonts w:hint="eastAsia" w:ascii="宋体" w:hAnsi="宋体"/>
          <w:sz w:val="24"/>
          <w:lang w:eastAsia="zh-CN"/>
        </w:rPr>
      </w:pPr>
      <w:r>
        <w:rPr>
          <w:rFonts w:hint="eastAsia" w:ascii="宋体" w:hAnsi="宋体"/>
          <w:sz w:val="24"/>
          <w:lang w:eastAsia="zh-CN"/>
        </w:rPr>
        <w:t>本工程监理部人员机构汇总表：</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1560"/>
        <w:gridCol w:w="1605"/>
        <w:gridCol w:w="1950"/>
        <w:gridCol w:w="2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top"/>
          </w:tcPr>
          <w:p>
            <w:pPr>
              <w:spacing w:line="500" w:lineRule="exact"/>
              <w:jc w:val="center"/>
              <w:rPr>
                <w:rFonts w:hint="eastAsia" w:eastAsia="宋体"/>
                <w:color w:val="000000"/>
                <w:sz w:val="24"/>
                <w:lang w:eastAsia="zh-CN"/>
              </w:rPr>
            </w:pPr>
            <w:r>
              <w:rPr>
                <w:rFonts w:hint="eastAsia"/>
                <w:color w:val="000000"/>
                <w:sz w:val="24"/>
                <w:lang w:eastAsia="zh-CN"/>
              </w:rPr>
              <w:t>专业</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240" w:firstLineChars="100"/>
              <w:jc w:val="both"/>
              <w:rPr>
                <w:rFonts w:hint="default" w:eastAsia="宋体"/>
                <w:color w:val="000000"/>
                <w:sz w:val="24"/>
                <w:lang w:val="en-US" w:eastAsia="zh-CN"/>
              </w:rPr>
            </w:pPr>
            <w:r>
              <w:rPr>
                <w:rFonts w:hint="eastAsia"/>
                <w:color w:val="000000"/>
                <w:sz w:val="24"/>
                <w:lang w:val="en-US" w:eastAsia="zh-CN"/>
              </w:rPr>
              <w:t>姓名</w:t>
            </w: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240" w:firstLineChars="100"/>
              <w:rPr>
                <w:rFonts w:hint="eastAsia" w:eastAsia="宋体"/>
                <w:color w:val="000000"/>
                <w:sz w:val="24"/>
                <w:lang w:eastAsia="zh-CN"/>
              </w:rPr>
            </w:pPr>
            <w:r>
              <w:rPr>
                <w:rFonts w:hint="eastAsia"/>
                <w:color w:val="000000"/>
                <w:sz w:val="24"/>
                <w:lang w:eastAsia="zh-CN"/>
              </w:rPr>
              <w:t>性别</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77" w:firstLineChars="199"/>
              <w:rPr>
                <w:rFonts w:hint="eastAsia"/>
                <w:color w:val="000000"/>
                <w:sz w:val="24"/>
              </w:rPr>
            </w:pPr>
            <w:r>
              <w:rPr>
                <w:rFonts w:hint="eastAsia"/>
                <w:color w:val="000000"/>
                <w:sz w:val="24"/>
              </w:rPr>
              <w:t>岗位</w:t>
            </w:r>
          </w:p>
        </w:tc>
        <w:tc>
          <w:tcPr>
            <w:tcW w:w="25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ind w:firstLine="477" w:firstLineChars="199"/>
              <w:rPr>
                <w:rFonts w:hint="eastAsia" w:eastAsia="宋体"/>
                <w:color w:val="000000"/>
                <w:sz w:val="24"/>
                <w:lang w:eastAsia="zh-CN"/>
              </w:rPr>
            </w:pPr>
            <w:r>
              <w:rPr>
                <w:rFonts w:hint="eastAsia"/>
                <w:color w:val="000000"/>
                <w:sz w:val="24"/>
                <w:lang w:eastAsia="zh-CN"/>
              </w:rPr>
              <w:t>资格证书注册号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宋体"/>
                <w:color w:val="000000"/>
                <w:sz w:val="24"/>
                <w:lang w:eastAsia="zh-C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宋体"/>
                <w:color w:val="000000"/>
                <w:sz w:val="24"/>
                <w:lang w:eastAsia="zh-CN"/>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宋体"/>
                <w:color w:val="000000"/>
                <w:sz w:val="24"/>
                <w:lang w:eastAsia="zh-CN"/>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000000"/>
                <w:sz w:val="24"/>
              </w:rPr>
            </w:pPr>
          </w:p>
        </w:tc>
        <w:tc>
          <w:tcPr>
            <w:tcW w:w="25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default" w:eastAsia="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0"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tabs>
                <w:tab w:val="left" w:pos="91"/>
              </w:tabs>
              <w:spacing w:line="500" w:lineRule="exact"/>
              <w:jc w:val="center"/>
              <w:rPr>
                <w:rFonts w:hint="eastAsia" w:eastAsia="宋体"/>
                <w:color w:val="000000"/>
                <w:sz w:val="24"/>
                <w:lang w:eastAsia="zh-C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宋体"/>
                <w:color w:val="000000"/>
                <w:sz w:val="24"/>
                <w:lang w:eastAsia="zh-CN"/>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宋体"/>
                <w:color w:val="000000"/>
                <w:sz w:val="24"/>
                <w:lang w:eastAsia="zh-CN"/>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000000"/>
                <w:sz w:val="24"/>
              </w:rPr>
            </w:pPr>
          </w:p>
        </w:tc>
        <w:tc>
          <w:tcPr>
            <w:tcW w:w="25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eastAsia="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1556" w:type="dxa"/>
            <w:tcBorders>
              <w:top w:val="single" w:color="auto" w:sz="4" w:space="0"/>
              <w:left w:val="single" w:color="auto" w:sz="4" w:space="0"/>
              <w:right w:val="single" w:color="auto" w:sz="4" w:space="0"/>
            </w:tcBorders>
            <w:noWrap w:val="0"/>
            <w:vAlign w:val="center"/>
          </w:tcPr>
          <w:p>
            <w:pPr>
              <w:widowControl/>
              <w:jc w:val="center"/>
              <w:rPr>
                <w:rFonts w:hint="eastAsia" w:eastAsia="宋体"/>
                <w:color w:val="000000"/>
                <w:sz w:val="24"/>
                <w:lang w:eastAsia="zh-CN"/>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宋体"/>
                <w:color w:val="000000"/>
                <w:sz w:val="24"/>
                <w:lang w:eastAsia="zh-CN"/>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宋体"/>
                <w:color w:val="000000"/>
                <w:sz w:val="24"/>
                <w:lang w:eastAsia="zh-CN"/>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000000"/>
                <w:sz w:val="24"/>
              </w:rPr>
            </w:pPr>
          </w:p>
        </w:tc>
        <w:tc>
          <w:tcPr>
            <w:tcW w:w="25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left"/>
              <w:rPr>
                <w:rFonts w:hint="default" w:eastAsia="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 w:hRule="atLeast"/>
          <w:jc w:val="center"/>
        </w:trPr>
        <w:tc>
          <w:tcPr>
            <w:tcW w:w="1556"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color w:val="000000"/>
                <w:sz w:val="24"/>
              </w:rPr>
            </w:pPr>
          </w:p>
        </w:tc>
        <w:tc>
          <w:tcPr>
            <w:tcW w:w="156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宋体"/>
                <w:color w:val="000000"/>
                <w:sz w:val="24"/>
                <w:lang w:eastAsia="zh-CN"/>
              </w:rPr>
            </w:pPr>
          </w:p>
        </w:tc>
        <w:tc>
          <w:tcPr>
            <w:tcW w:w="1605"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eastAsia="宋体"/>
                <w:color w:val="000000"/>
                <w:sz w:val="24"/>
                <w:lang w:eastAsia="zh-CN"/>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hint="eastAsia"/>
                <w:color w:val="000000"/>
                <w:sz w:val="24"/>
              </w:rPr>
            </w:pPr>
          </w:p>
        </w:tc>
        <w:tc>
          <w:tcPr>
            <w:tcW w:w="2524" w:type="dxa"/>
            <w:tcBorders>
              <w:top w:val="single" w:color="auto" w:sz="4" w:space="0"/>
              <w:left w:val="single" w:color="auto" w:sz="4" w:space="0"/>
              <w:bottom w:val="single" w:color="auto" w:sz="4" w:space="0"/>
              <w:right w:val="single" w:color="auto" w:sz="4" w:space="0"/>
            </w:tcBorders>
            <w:noWrap w:val="0"/>
            <w:vAlign w:val="center"/>
          </w:tcPr>
          <w:p>
            <w:pPr>
              <w:spacing w:line="500" w:lineRule="exact"/>
              <w:rPr>
                <w:rFonts w:hint="default" w:eastAsia="宋体"/>
                <w:color w:val="000000"/>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6671" w:type="dxa"/>
            <w:gridSpan w:val="4"/>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477" w:firstLineChars="199"/>
              <w:rPr>
                <w:rFonts w:hint="eastAsia"/>
                <w:color w:val="000000"/>
                <w:sz w:val="24"/>
              </w:rPr>
            </w:pPr>
            <w:r>
              <w:rPr>
                <w:rFonts w:hint="eastAsia"/>
                <w:color w:val="000000"/>
                <w:sz w:val="24"/>
              </w:rPr>
              <w:t>合计</w:t>
            </w:r>
          </w:p>
        </w:tc>
        <w:tc>
          <w:tcPr>
            <w:tcW w:w="2524"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firstLine="717" w:firstLineChars="299"/>
              <w:rPr>
                <w:rFonts w:hint="eastAsia"/>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9195" w:type="dxa"/>
            <w:gridSpan w:val="5"/>
            <w:tcBorders>
              <w:top w:val="single" w:color="auto" w:sz="4" w:space="0"/>
              <w:left w:val="single" w:color="auto" w:sz="4" w:space="0"/>
              <w:bottom w:val="single" w:color="auto" w:sz="4" w:space="0"/>
              <w:right w:val="single" w:color="auto" w:sz="4" w:space="0"/>
            </w:tcBorders>
            <w:noWrap w:val="0"/>
            <w:vAlign w:val="top"/>
          </w:tcPr>
          <w:p>
            <w:pPr>
              <w:spacing w:line="500" w:lineRule="exact"/>
              <w:rPr>
                <w:rFonts w:hint="eastAsia"/>
                <w:color w:val="000000"/>
                <w:sz w:val="24"/>
              </w:rPr>
            </w:pPr>
            <w:r>
              <w:rPr>
                <w:rFonts w:hint="eastAsia"/>
                <w:color w:val="000000"/>
                <w:sz w:val="24"/>
              </w:rPr>
              <w:t>人员配备通则：</w:t>
            </w:r>
          </w:p>
          <w:p>
            <w:pPr>
              <w:spacing w:line="500" w:lineRule="exact"/>
              <w:rPr>
                <w:rFonts w:hint="eastAsia"/>
                <w:color w:val="000000"/>
                <w:sz w:val="24"/>
              </w:rPr>
            </w:pPr>
            <w:r>
              <w:rPr>
                <w:rFonts w:hint="eastAsia"/>
                <w:color w:val="000000"/>
                <w:sz w:val="24"/>
              </w:rPr>
              <w:t>1、表中所列监理人员配额为最低限度；且在本工程服务期内，不能在其他工程项目上重复任职。</w:t>
            </w:r>
          </w:p>
          <w:p>
            <w:pPr>
              <w:spacing w:line="500" w:lineRule="exact"/>
              <w:rPr>
                <w:rFonts w:hint="eastAsia"/>
                <w:color w:val="000000"/>
                <w:sz w:val="24"/>
              </w:rPr>
            </w:pPr>
            <w:r>
              <w:rPr>
                <w:rFonts w:hint="eastAsia"/>
                <w:color w:val="000000"/>
                <w:sz w:val="24"/>
              </w:rPr>
              <w:t>2、各类人员配备由监理单位根据</w:t>
            </w:r>
            <w:r>
              <w:rPr>
                <w:rFonts w:hint="eastAsia"/>
                <w:color w:val="000000"/>
                <w:sz w:val="24"/>
                <w:lang w:eastAsia="zh-CN"/>
              </w:rPr>
              <w:t>竞价</w:t>
            </w:r>
            <w:r>
              <w:rPr>
                <w:rFonts w:hint="eastAsia"/>
                <w:color w:val="000000"/>
                <w:sz w:val="24"/>
              </w:rPr>
              <w:t>文件</w:t>
            </w:r>
            <w:r>
              <w:rPr>
                <w:rFonts w:hint="eastAsia"/>
                <w:color w:val="000000"/>
                <w:sz w:val="24"/>
                <w:lang w:eastAsia="zh-CN"/>
              </w:rPr>
              <w:t>、报价文件</w:t>
            </w:r>
            <w:r>
              <w:rPr>
                <w:rFonts w:hint="eastAsia"/>
                <w:color w:val="000000"/>
                <w:sz w:val="24"/>
              </w:rPr>
              <w:t>及项目实际情况提供。</w:t>
            </w:r>
          </w:p>
        </w:tc>
      </w:tr>
    </w:tbl>
    <w:p>
      <w:pPr>
        <w:rPr>
          <w:rFonts w:ascii="宋体" w:hAnsi="宋体" w:eastAsia="宋体" w:cs="Times New Roman"/>
          <w:color w:val="000000"/>
          <w:sz w:val="24"/>
        </w:rPr>
      </w:pPr>
    </w:p>
    <w:p>
      <w:pPr>
        <w:spacing w:line="360" w:lineRule="auto"/>
        <w:rPr>
          <w:rFonts w:hint="eastAsia" w:asciiTheme="minorEastAsia" w:hAnsiTheme="minorEastAsia" w:eastAsiaTheme="minorEastAsia" w:cstheme="minorEastAsia"/>
          <w:sz w:val="28"/>
          <w:szCs w:val="28"/>
        </w:rPr>
      </w:pPr>
    </w:p>
    <w:p>
      <w:pPr>
        <w:pStyle w:val="2"/>
      </w:pPr>
    </w:p>
    <w:sectPr>
      <w:headerReference r:id="rId3" w:type="default"/>
      <w:footerReference r:id="rId4" w:type="default"/>
      <w:pgSz w:w="11906" w:h="16838"/>
      <w:pgMar w:top="991" w:right="1134" w:bottom="1147" w:left="1134" w:header="851" w:footer="992" w:gutter="0"/>
      <w:pgNumType w:fmt="decimal"/>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sz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8A2DFA7"/>
    <w:multiLevelType w:val="singleLevel"/>
    <w:tmpl w:val="A8A2DFA7"/>
    <w:lvl w:ilvl="0" w:tentative="0">
      <w:start w:val="1"/>
      <w:numFmt w:val="decimal"/>
      <w:lvlText w:val="%1."/>
      <w:lvlJc w:val="left"/>
      <w:pPr>
        <w:tabs>
          <w:tab w:val="left" w:pos="312"/>
        </w:tabs>
      </w:pPr>
    </w:lvl>
  </w:abstractNum>
  <w:abstractNum w:abstractNumId="1">
    <w:nsid w:val="00000008"/>
    <w:multiLevelType w:val="multilevel"/>
    <w:tmpl w:val="00000008"/>
    <w:lvl w:ilvl="0" w:tentative="0">
      <w:start w:val="1"/>
      <w:numFmt w:val="decimal"/>
      <w:lvlText w:val="%1."/>
      <w:lvlJc w:val="left"/>
      <w:pPr>
        <w:tabs>
          <w:tab w:val="left" w:pos="425"/>
        </w:tabs>
        <w:ind w:left="425" w:hanging="425"/>
      </w:pPr>
    </w:lvl>
    <w:lvl w:ilvl="1" w:tentative="0">
      <w:start w:val="1"/>
      <w:numFmt w:val="decimal"/>
      <w:lvlText w:val="%2."/>
      <w:lvlJc w:val="left"/>
      <w:pPr>
        <w:tabs>
          <w:tab w:val="left" w:pos="360"/>
        </w:tabs>
        <w:ind w:left="276" w:hanging="276"/>
      </w:pPr>
    </w:lvl>
    <w:lvl w:ilvl="2" w:tentative="0">
      <w:start w:val="1"/>
      <w:numFmt w:val="decimal"/>
      <w:lvlText w:val="%1.%2.%3"/>
      <w:lvlJc w:val="left"/>
      <w:pPr>
        <w:tabs>
          <w:tab w:val="left" w:pos="1571"/>
        </w:tabs>
        <w:ind w:left="1418"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Y5MzNlNTUzYzhlZDY5MmJlYzMwYmIyOGM0YzNiYWMifQ=="/>
  </w:docVars>
  <w:rsids>
    <w:rsidRoot w:val="001966DD"/>
    <w:rsid w:val="00005295"/>
    <w:rsid w:val="000157CE"/>
    <w:rsid w:val="00015A5F"/>
    <w:rsid w:val="00021F09"/>
    <w:rsid w:val="00024AB5"/>
    <w:rsid w:val="00031F89"/>
    <w:rsid w:val="00032E01"/>
    <w:rsid w:val="00056AF6"/>
    <w:rsid w:val="00083389"/>
    <w:rsid w:val="000A2E3E"/>
    <w:rsid w:val="000B0766"/>
    <w:rsid w:val="000C00F9"/>
    <w:rsid w:val="000C7255"/>
    <w:rsid w:val="000D19DD"/>
    <w:rsid w:val="000D27D2"/>
    <w:rsid w:val="000D519B"/>
    <w:rsid w:val="000F697B"/>
    <w:rsid w:val="000F73E6"/>
    <w:rsid w:val="001344C5"/>
    <w:rsid w:val="00152FDE"/>
    <w:rsid w:val="00171D25"/>
    <w:rsid w:val="00190143"/>
    <w:rsid w:val="001966DD"/>
    <w:rsid w:val="001C5BCD"/>
    <w:rsid w:val="001E3D3A"/>
    <w:rsid w:val="002119C4"/>
    <w:rsid w:val="00216E35"/>
    <w:rsid w:val="002552C8"/>
    <w:rsid w:val="0026140E"/>
    <w:rsid w:val="002A65B9"/>
    <w:rsid w:val="002A6F69"/>
    <w:rsid w:val="002F0524"/>
    <w:rsid w:val="002F10F1"/>
    <w:rsid w:val="002F26D3"/>
    <w:rsid w:val="00312DEA"/>
    <w:rsid w:val="003753B0"/>
    <w:rsid w:val="003A5277"/>
    <w:rsid w:val="003B2D06"/>
    <w:rsid w:val="003C3976"/>
    <w:rsid w:val="003E40BA"/>
    <w:rsid w:val="00403579"/>
    <w:rsid w:val="0042097A"/>
    <w:rsid w:val="00452F43"/>
    <w:rsid w:val="00457C87"/>
    <w:rsid w:val="00475C19"/>
    <w:rsid w:val="004923F1"/>
    <w:rsid w:val="00495B9C"/>
    <w:rsid w:val="004A01F5"/>
    <w:rsid w:val="004B48C8"/>
    <w:rsid w:val="004F15BD"/>
    <w:rsid w:val="00511F00"/>
    <w:rsid w:val="00524EB8"/>
    <w:rsid w:val="00533992"/>
    <w:rsid w:val="00534128"/>
    <w:rsid w:val="0053610F"/>
    <w:rsid w:val="0053689C"/>
    <w:rsid w:val="005479A2"/>
    <w:rsid w:val="005479F2"/>
    <w:rsid w:val="00561B7B"/>
    <w:rsid w:val="005701A8"/>
    <w:rsid w:val="00587097"/>
    <w:rsid w:val="005924D8"/>
    <w:rsid w:val="00594AD4"/>
    <w:rsid w:val="005A12E9"/>
    <w:rsid w:val="005B292B"/>
    <w:rsid w:val="005D0C96"/>
    <w:rsid w:val="005D2992"/>
    <w:rsid w:val="005F0A3C"/>
    <w:rsid w:val="005F0B7D"/>
    <w:rsid w:val="006338A8"/>
    <w:rsid w:val="006415D5"/>
    <w:rsid w:val="00642C25"/>
    <w:rsid w:val="00650286"/>
    <w:rsid w:val="006553D9"/>
    <w:rsid w:val="00655FB5"/>
    <w:rsid w:val="006A1360"/>
    <w:rsid w:val="006A3492"/>
    <w:rsid w:val="006A5527"/>
    <w:rsid w:val="006B09A4"/>
    <w:rsid w:val="006C1B44"/>
    <w:rsid w:val="006E3E9F"/>
    <w:rsid w:val="006F6D3C"/>
    <w:rsid w:val="00706078"/>
    <w:rsid w:val="00725D4C"/>
    <w:rsid w:val="00733153"/>
    <w:rsid w:val="00740055"/>
    <w:rsid w:val="00783C16"/>
    <w:rsid w:val="00796DBC"/>
    <w:rsid w:val="007A1A30"/>
    <w:rsid w:val="007A70A4"/>
    <w:rsid w:val="007B6A6A"/>
    <w:rsid w:val="007C3519"/>
    <w:rsid w:val="007C607C"/>
    <w:rsid w:val="007D4972"/>
    <w:rsid w:val="007E0C6A"/>
    <w:rsid w:val="008270CD"/>
    <w:rsid w:val="008621D3"/>
    <w:rsid w:val="008654F1"/>
    <w:rsid w:val="008663F3"/>
    <w:rsid w:val="00876E1D"/>
    <w:rsid w:val="00880BAC"/>
    <w:rsid w:val="00892436"/>
    <w:rsid w:val="008A1EE1"/>
    <w:rsid w:val="008D510E"/>
    <w:rsid w:val="008D5D76"/>
    <w:rsid w:val="008D75BF"/>
    <w:rsid w:val="0090105D"/>
    <w:rsid w:val="00905ADF"/>
    <w:rsid w:val="009362A6"/>
    <w:rsid w:val="00977EFB"/>
    <w:rsid w:val="00980EEA"/>
    <w:rsid w:val="009B14FD"/>
    <w:rsid w:val="009C7D4E"/>
    <w:rsid w:val="00A41FBD"/>
    <w:rsid w:val="00A5332A"/>
    <w:rsid w:val="00A5637A"/>
    <w:rsid w:val="00A64F45"/>
    <w:rsid w:val="00A85833"/>
    <w:rsid w:val="00AA16E4"/>
    <w:rsid w:val="00AA2A5B"/>
    <w:rsid w:val="00AD0933"/>
    <w:rsid w:val="00AD5210"/>
    <w:rsid w:val="00AE7A7F"/>
    <w:rsid w:val="00B00221"/>
    <w:rsid w:val="00B945CC"/>
    <w:rsid w:val="00B95457"/>
    <w:rsid w:val="00BA7BF2"/>
    <w:rsid w:val="00BC0FF5"/>
    <w:rsid w:val="00C3292B"/>
    <w:rsid w:val="00C46870"/>
    <w:rsid w:val="00C47D6D"/>
    <w:rsid w:val="00CC3391"/>
    <w:rsid w:val="00CE4B2C"/>
    <w:rsid w:val="00CE633E"/>
    <w:rsid w:val="00CF39AA"/>
    <w:rsid w:val="00D069FA"/>
    <w:rsid w:val="00D11A8A"/>
    <w:rsid w:val="00D50693"/>
    <w:rsid w:val="00D77F85"/>
    <w:rsid w:val="00D96A1B"/>
    <w:rsid w:val="00E158CE"/>
    <w:rsid w:val="00E2632F"/>
    <w:rsid w:val="00E4738D"/>
    <w:rsid w:val="00E5365F"/>
    <w:rsid w:val="00E5620E"/>
    <w:rsid w:val="00E60BC1"/>
    <w:rsid w:val="00EA4BBD"/>
    <w:rsid w:val="00EC06D5"/>
    <w:rsid w:val="00ED0C7B"/>
    <w:rsid w:val="00F12749"/>
    <w:rsid w:val="00F607A3"/>
    <w:rsid w:val="00F8624E"/>
    <w:rsid w:val="00F97C2C"/>
    <w:rsid w:val="00FB0AD5"/>
    <w:rsid w:val="00FC4DB9"/>
    <w:rsid w:val="00FD1C2E"/>
    <w:rsid w:val="00FD528D"/>
    <w:rsid w:val="01EF3859"/>
    <w:rsid w:val="0265417D"/>
    <w:rsid w:val="03672D78"/>
    <w:rsid w:val="03CC1ED3"/>
    <w:rsid w:val="051C1D76"/>
    <w:rsid w:val="06292779"/>
    <w:rsid w:val="063A749A"/>
    <w:rsid w:val="06C87CD8"/>
    <w:rsid w:val="09C93D97"/>
    <w:rsid w:val="09F50422"/>
    <w:rsid w:val="0AD14216"/>
    <w:rsid w:val="0BFC7099"/>
    <w:rsid w:val="0D8E57CD"/>
    <w:rsid w:val="0DEA5E4E"/>
    <w:rsid w:val="0E674199"/>
    <w:rsid w:val="112E6408"/>
    <w:rsid w:val="124F36E0"/>
    <w:rsid w:val="12F847CC"/>
    <w:rsid w:val="1631591C"/>
    <w:rsid w:val="165204F7"/>
    <w:rsid w:val="170C3D52"/>
    <w:rsid w:val="1713217D"/>
    <w:rsid w:val="19D219B6"/>
    <w:rsid w:val="1BB0548D"/>
    <w:rsid w:val="1C042389"/>
    <w:rsid w:val="1E142036"/>
    <w:rsid w:val="1F61088A"/>
    <w:rsid w:val="21F66B89"/>
    <w:rsid w:val="22EB6952"/>
    <w:rsid w:val="23387642"/>
    <w:rsid w:val="23C46618"/>
    <w:rsid w:val="242A7880"/>
    <w:rsid w:val="25C65FEB"/>
    <w:rsid w:val="269A1B05"/>
    <w:rsid w:val="29742FAA"/>
    <w:rsid w:val="2A0D066C"/>
    <w:rsid w:val="2E5C028C"/>
    <w:rsid w:val="2E751877"/>
    <w:rsid w:val="2E851C61"/>
    <w:rsid w:val="2F4A5A86"/>
    <w:rsid w:val="2F74350D"/>
    <w:rsid w:val="31F86BC5"/>
    <w:rsid w:val="31FE7120"/>
    <w:rsid w:val="32FD1067"/>
    <w:rsid w:val="335E7BD5"/>
    <w:rsid w:val="33C2387F"/>
    <w:rsid w:val="350D46AD"/>
    <w:rsid w:val="388163FD"/>
    <w:rsid w:val="38BC1728"/>
    <w:rsid w:val="39985F3D"/>
    <w:rsid w:val="3B3C3D05"/>
    <w:rsid w:val="3D7874D3"/>
    <w:rsid w:val="3DCB0D09"/>
    <w:rsid w:val="3E0C3EB6"/>
    <w:rsid w:val="3E137D9D"/>
    <w:rsid w:val="3F154CEE"/>
    <w:rsid w:val="3F870A55"/>
    <w:rsid w:val="4322596A"/>
    <w:rsid w:val="43E52EB2"/>
    <w:rsid w:val="45534C6A"/>
    <w:rsid w:val="45EA7139"/>
    <w:rsid w:val="47710AD3"/>
    <w:rsid w:val="47C03B28"/>
    <w:rsid w:val="48331905"/>
    <w:rsid w:val="48D84844"/>
    <w:rsid w:val="48E02CA0"/>
    <w:rsid w:val="492002A0"/>
    <w:rsid w:val="49322BCA"/>
    <w:rsid w:val="498E13DE"/>
    <w:rsid w:val="49CB7B5B"/>
    <w:rsid w:val="4A36234E"/>
    <w:rsid w:val="4AD457B4"/>
    <w:rsid w:val="4AEF3307"/>
    <w:rsid w:val="4BE231D8"/>
    <w:rsid w:val="502B3813"/>
    <w:rsid w:val="547C3014"/>
    <w:rsid w:val="56295548"/>
    <w:rsid w:val="56F1061B"/>
    <w:rsid w:val="570F2C9E"/>
    <w:rsid w:val="577A7842"/>
    <w:rsid w:val="57907690"/>
    <w:rsid w:val="57F811F2"/>
    <w:rsid w:val="589D660D"/>
    <w:rsid w:val="59185108"/>
    <w:rsid w:val="593E7E49"/>
    <w:rsid w:val="5C4D233B"/>
    <w:rsid w:val="5CC654BC"/>
    <w:rsid w:val="5CC6602A"/>
    <w:rsid w:val="5E1632F7"/>
    <w:rsid w:val="5E8B2D0C"/>
    <w:rsid w:val="60E27866"/>
    <w:rsid w:val="62512CDA"/>
    <w:rsid w:val="6331762E"/>
    <w:rsid w:val="635B7DDD"/>
    <w:rsid w:val="63FB02F0"/>
    <w:rsid w:val="64913E7C"/>
    <w:rsid w:val="64FF7819"/>
    <w:rsid w:val="661C0760"/>
    <w:rsid w:val="6623246D"/>
    <w:rsid w:val="6677510A"/>
    <w:rsid w:val="668A4B81"/>
    <w:rsid w:val="66A42B43"/>
    <w:rsid w:val="67DA6442"/>
    <w:rsid w:val="681A60A4"/>
    <w:rsid w:val="682F71AB"/>
    <w:rsid w:val="6CFD33D3"/>
    <w:rsid w:val="6DF87B61"/>
    <w:rsid w:val="6FC03F40"/>
    <w:rsid w:val="725600DF"/>
    <w:rsid w:val="72FD6589"/>
    <w:rsid w:val="73776A3E"/>
    <w:rsid w:val="73A01167"/>
    <w:rsid w:val="751A753E"/>
    <w:rsid w:val="77462317"/>
    <w:rsid w:val="779E76AD"/>
    <w:rsid w:val="788F05AD"/>
    <w:rsid w:val="79294C33"/>
    <w:rsid w:val="7A1969A8"/>
    <w:rsid w:val="7A50285F"/>
    <w:rsid w:val="7A5D7A31"/>
    <w:rsid w:val="7B376ED9"/>
    <w:rsid w:val="7B772C7A"/>
    <w:rsid w:val="7BED1BE1"/>
    <w:rsid w:val="7DB242AF"/>
    <w:rsid w:val="7F330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line="576" w:lineRule="auto"/>
      <w:outlineLvl w:val="0"/>
    </w:pPr>
    <w:rPr>
      <w:b/>
      <w:kern w:val="44"/>
      <w:sz w:val="44"/>
    </w:rPr>
  </w:style>
  <w:style w:type="paragraph" w:styleId="5">
    <w:name w:val="heading 2"/>
    <w:basedOn w:val="1"/>
    <w:next w:val="1"/>
    <w:link w:val="27"/>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6">
    <w:name w:val="heading 4"/>
    <w:basedOn w:val="1"/>
    <w:next w:val="1"/>
    <w:qFormat/>
    <w:uiPriority w:val="99"/>
    <w:pPr>
      <w:keepNext/>
      <w:keepLines/>
      <w:spacing w:before="280" w:after="290" w:line="376" w:lineRule="auto"/>
      <w:outlineLvl w:val="3"/>
    </w:pPr>
    <w:rPr>
      <w:rFonts w:ascii="Cambria" w:hAnsi="Cambria"/>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0"/>
      <w:ind w:firstLine="420" w:firstLineChars="100"/>
    </w:pPr>
  </w:style>
  <w:style w:type="paragraph" w:styleId="3">
    <w:name w:val="Body Text"/>
    <w:basedOn w:val="1"/>
    <w:qFormat/>
    <w:uiPriority w:val="0"/>
    <w:pPr>
      <w:spacing w:after="120"/>
    </w:pPr>
  </w:style>
  <w:style w:type="paragraph" w:styleId="7">
    <w:name w:val="Body Text Indent"/>
    <w:basedOn w:val="1"/>
    <w:next w:val="8"/>
    <w:link w:val="26"/>
    <w:qFormat/>
    <w:uiPriority w:val="0"/>
    <w:pPr>
      <w:ind w:firstLine="560" w:firstLineChars="200"/>
    </w:pPr>
    <w:rPr>
      <w:rFonts w:ascii="Times New Roman" w:hAnsi="Times New Roman" w:eastAsia="宋体" w:cs="Times New Roman"/>
      <w:sz w:val="28"/>
    </w:rPr>
  </w:style>
  <w:style w:type="paragraph" w:styleId="8">
    <w:name w:val="envelope return"/>
    <w:basedOn w:val="1"/>
    <w:qFormat/>
    <w:uiPriority w:val="99"/>
    <w:pPr>
      <w:snapToGrid w:val="0"/>
    </w:pPr>
    <w:rPr>
      <w:rFonts w:ascii="Arial" w:hAnsi="Arial"/>
    </w:rPr>
  </w:style>
  <w:style w:type="paragraph" w:styleId="9">
    <w:name w:val="Plain Text"/>
    <w:basedOn w:val="1"/>
    <w:link w:val="28"/>
    <w:qFormat/>
    <w:uiPriority w:val="0"/>
    <w:rPr>
      <w:rFonts w:ascii="宋体" w:hAnsi="Courier New" w:eastAsia="宋体" w:cs="Courier New"/>
      <w:szCs w:val="21"/>
    </w:rPr>
  </w:style>
  <w:style w:type="paragraph" w:styleId="10">
    <w:name w:val="Date"/>
    <w:basedOn w:val="1"/>
    <w:next w:val="1"/>
    <w:link w:val="25"/>
    <w:qFormat/>
    <w:uiPriority w:val="0"/>
    <w:pPr>
      <w:ind w:left="100" w:leftChars="2500"/>
    </w:pPr>
  </w:style>
  <w:style w:type="paragraph" w:styleId="11">
    <w:name w:val="Body Text Indent 2"/>
    <w:basedOn w:val="1"/>
    <w:qFormat/>
    <w:uiPriority w:val="0"/>
    <w:pPr>
      <w:spacing w:after="120" w:line="480" w:lineRule="auto"/>
      <w:ind w:leftChars="200"/>
    </w:pPr>
    <w:rPr>
      <w:rFonts w:ascii="宋体" w:hAnsi="宋体"/>
    </w:rPr>
  </w:style>
  <w:style w:type="paragraph" w:styleId="12">
    <w:name w:val="Balloon Text"/>
    <w:basedOn w:val="1"/>
    <w:link w:val="23"/>
    <w:qFormat/>
    <w:uiPriority w:val="0"/>
    <w:rPr>
      <w:sz w:val="18"/>
      <w:szCs w:val="18"/>
    </w:rPr>
  </w:style>
  <w:style w:type="paragraph" w:styleId="13">
    <w:name w:val="footer"/>
    <w:basedOn w:val="1"/>
    <w:link w:val="22"/>
    <w:qFormat/>
    <w:uiPriority w:val="99"/>
    <w:pPr>
      <w:tabs>
        <w:tab w:val="center" w:pos="4153"/>
        <w:tab w:val="right" w:pos="8306"/>
      </w:tabs>
      <w:snapToGrid w:val="0"/>
      <w:jc w:val="left"/>
    </w:pPr>
    <w:rPr>
      <w:sz w:val="18"/>
      <w:szCs w:val="18"/>
    </w:rPr>
  </w:style>
  <w:style w:type="paragraph" w:styleId="14">
    <w:name w:val="header"/>
    <w:basedOn w:val="1"/>
    <w:link w:val="21"/>
    <w:qFormat/>
    <w:uiPriority w:val="99"/>
    <w:pPr>
      <w:pBdr>
        <w:bottom w:val="single" w:color="auto" w:sz="6" w:space="1"/>
      </w:pBdr>
      <w:tabs>
        <w:tab w:val="center" w:pos="4153"/>
        <w:tab w:val="right" w:pos="8306"/>
      </w:tabs>
      <w:snapToGrid w:val="0"/>
      <w:jc w:val="center"/>
    </w:pPr>
    <w:rPr>
      <w:sz w:val="18"/>
      <w:szCs w:val="18"/>
    </w:rPr>
  </w:style>
  <w:style w:type="paragraph" w:styleId="15">
    <w:name w:val="Title"/>
    <w:basedOn w:val="1"/>
    <w:next w:val="1"/>
    <w:qFormat/>
    <w:uiPriority w:val="0"/>
    <w:pPr>
      <w:spacing w:before="240" w:after="60"/>
      <w:jc w:val="center"/>
      <w:outlineLvl w:val="0"/>
    </w:pPr>
    <w:rPr>
      <w:rFonts w:ascii="Cambria" w:hAnsi="Cambria"/>
      <w:b/>
      <w:bCs/>
      <w:sz w:val="32"/>
      <w:szCs w:val="32"/>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unhideWhenUsed/>
    <w:qFormat/>
    <w:uiPriority w:val="0"/>
  </w:style>
  <w:style w:type="character" w:styleId="20">
    <w:name w:val="Hyperlink"/>
    <w:basedOn w:val="18"/>
    <w:qFormat/>
    <w:uiPriority w:val="0"/>
    <w:rPr>
      <w:color w:val="0000FF"/>
      <w:u w:val="single"/>
    </w:rPr>
  </w:style>
  <w:style w:type="character" w:customStyle="1" w:styleId="21">
    <w:name w:val="页眉 Char"/>
    <w:basedOn w:val="18"/>
    <w:link w:val="14"/>
    <w:qFormat/>
    <w:uiPriority w:val="99"/>
    <w:rPr>
      <w:rFonts w:asciiTheme="minorHAnsi" w:hAnsiTheme="minorHAnsi" w:eastAsiaTheme="minorEastAsia" w:cstheme="minorBidi"/>
      <w:kern w:val="2"/>
      <w:sz w:val="18"/>
      <w:szCs w:val="18"/>
    </w:rPr>
  </w:style>
  <w:style w:type="character" w:customStyle="1" w:styleId="22">
    <w:name w:val="页脚 Char"/>
    <w:basedOn w:val="18"/>
    <w:link w:val="13"/>
    <w:qFormat/>
    <w:uiPriority w:val="99"/>
    <w:rPr>
      <w:rFonts w:asciiTheme="minorHAnsi" w:hAnsiTheme="minorHAnsi" w:eastAsiaTheme="minorEastAsia" w:cstheme="minorBidi"/>
      <w:kern w:val="2"/>
      <w:sz w:val="18"/>
      <w:szCs w:val="18"/>
    </w:rPr>
  </w:style>
  <w:style w:type="character" w:customStyle="1" w:styleId="23">
    <w:name w:val="批注框文本 Char"/>
    <w:basedOn w:val="18"/>
    <w:link w:val="12"/>
    <w:qFormat/>
    <w:uiPriority w:val="0"/>
    <w:rPr>
      <w:rFonts w:asciiTheme="minorHAnsi" w:hAnsiTheme="minorHAnsi" w:eastAsiaTheme="minorEastAsia" w:cstheme="minorBidi"/>
      <w:kern w:val="2"/>
      <w:sz w:val="18"/>
      <w:szCs w:val="18"/>
    </w:rPr>
  </w:style>
  <w:style w:type="paragraph" w:customStyle="1" w:styleId="24">
    <w:name w:val="p0"/>
    <w:basedOn w:val="1"/>
    <w:qFormat/>
    <w:uiPriority w:val="0"/>
    <w:pPr>
      <w:widowControl/>
    </w:pPr>
    <w:rPr>
      <w:rFonts w:ascii="Times New Roman" w:hAnsi="Times New Roman" w:eastAsia="宋体" w:cs="Times New Roman"/>
      <w:kern w:val="0"/>
      <w:szCs w:val="21"/>
    </w:rPr>
  </w:style>
  <w:style w:type="character" w:customStyle="1" w:styleId="25">
    <w:name w:val="日期 Char"/>
    <w:basedOn w:val="18"/>
    <w:link w:val="10"/>
    <w:qFormat/>
    <w:uiPriority w:val="0"/>
    <w:rPr>
      <w:rFonts w:asciiTheme="minorHAnsi" w:hAnsiTheme="minorHAnsi" w:eastAsiaTheme="minorEastAsia" w:cstheme="minorBidi"/>
      <w:kern w:val="2"/>
      <w:sz w:val="21"/>
      <w:szCs w:val="24"/>
    </w:rPr>
  </w:style>
  <w:style w:type="character" w:customStyle="1" w:styleId="26">
    <w:name w:val="正文文本缩进 Char"/>
    <w:basedOn w:val="18"/>
    <w:link w:val="7"/>
    <w:qFormat/>
    <w:uiPriority w:val="0"/>
    <w:rPr>
      <w:kern w:val="2"/>
      <w:sz w:val="28"/>
      <w:szCs w:val="24"/>
    </w:rPr>
  </w:style>
  <w:style w:type="character" w:customStyle="1" w:styleId="27">
    <w:name w:val="标题 2 Char"/>
    <w:basedOn w:val="18"/>
    <w:link w:val="5"/>
    <w:qFormat/>
    <w:uiPriority w:val="9"/>
    <w:rPr>
      <w:rFonts w:ascii="宋体" w:hAnsi="宋体" w:cs="宋体"/>
      <w:b/>
      <w:bCs/>
      <w:sz w:val="36"/>
      <w:szCs w:val="36"/>
    </w:rPr>
  </w:style>
  <w:style w:type="character" w:customStyle="1" w:styleId="28">
    <w:name w:val="纯文本 Char"/>
    <w:basedOn w:val="18"/>
    <w:link w:val="9"/>
    <w:qFormat/>
    <w:uiPriority w:val="0"/>
    <w:rPr>
      <w:rFonts w:ascii="宋体" w:hAnsi="Courier New" w:cs="Courier New"/>
      <w:kern w:val="2"/>
      <w:sz w:val="21"/>
      <w:szCs w:val="21"/>
    </w:rPr>
  </w:style>
  <w:style w:type="character" w:customStyle="1" w:styleId="29">
    <w:name w:val="font01"/>
    <w:basedOn w:val="18"/>
    <w:qFormat/>
    <w:uiPriority w:val="0"/>
    <w:rPr>
      <w:rFonts w:hint="eastAsia" w:ascii="宋体" w:hAnsi="宋体" w:eastAsia="宋体" w:cs="宋体"/>
      <w:color w:val="000000"/>
      <w:sz w:val="24"/>
      <w:szCs w:val="24"/>
      <w:u w:val="none"/>
    </w:rPr>
  </w:style>
  <w:style w:type="character" w:customStyle="1" w:styleId="30">
    <w:name w:val="font81"/>
    <w:basedOn w:val="18"/>
    <w:qFormat/>
    <w:uiPriority w:val="0"/>
    <w:rPr>
      <w:rFonts w:ascii="宋体" w:hAnsi="宋体" w:eastAsia="宋体" w:cs="宋体"/>
      <w:color w:val="000000"/>
      <w:sz w:val="22"/>
      <w:szCs w:val="22"/>
      <w:u w:val="none"/>
    </w:rPr>
  </w:style>
  <w:style w:type="character" w:customStyle="1" w:styleId="31">
    <w:name w:val="font41"/>
    <w:basedOn w:val="18"/>
    <w:qFormat/>
    <w:uiPriority w:val="0"/>
    <w:rPr>
      <w:rFonts w:ascii="Arial" w:hAnsi="Arial" w:cs="Arial"/>
      <w:color w:val="000000"/>
      <w:sz w:val="22"/>
      <w:szCs w:val="22"/>
      <w:u w:val="none"/>
    </w:rPr>
  </w:style>
  <w:style w:type="paragraph" w:customStyle="1" w:styleId="32">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
    <w:name w:val="font11"/>
    <w:basedOn w:val="18"/>
    <w:qFormat/>
    <w:uiPriority w:val="0"/>
    <w:rPr>
      <w:rFonts w:hint="eastAsia" w:ascii="宋体" w:hAnsi="宋体" w:eastAsia="宋体" w:cs="宋体"/>
      <w:color w:val="000000"/>
      <w:sz w:val="24"/>
      <w:szCs w:val="24"/>
      <w:u w:val="none"/>
    </w:rPr>
  </w:style>
  <w:style w:type="character" w:customStyle="1" w:styleId="34">
    <w:name w:val="font51"/>
    <w:basedOn w:val="18"/>
    <w:qFormat/>
    <w:uiPriority w:val="0"/>
    <w:rPr>
      <w:rFonts w:hint="default" w:ascii="Arial" w:hAnsi="Arial" w:cs="Arial"/>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23</Pages>
  <Words>14149</Words>
  <Characters>14540</Characters>
  <Lines>34</Lines>
  <Paragraphs>9</Paragraphs>
  <TotalTime>25</TotalTime>
  <ScaleCrop>false</ScaleCrop>
  <LinksUpToDate>false</LinksUpToDate>
  <CharactersWithSpaces>15599</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2018-01-24T07:02:00Z</dcterms:created>
  <dc:creator>ww</dc:creator>
  <cp:lastModifiedBy>Administrator</cp:lastModifiedBy>
  <cp:lastPrinted>2021-04-13T00:40:00Z</cp:lastPrinted>
  <dcterms:modified xsi:type="dcterms:W3CDTF">2022-08-19T02:26:38Z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7196F5CD12394725A02DDD413B450D86</vt:lpwstr>
  </property>
</Properties>
</file>